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91B0" w14:textId="5367F48C" w:rsidR="005F61CD" w:rsidRPr="00535932" w:rsidRDefault="00601B6A">
      <w:pPr>
        <w:rPr>
          <w:sz w:val="24"/>
        </w:rPr>
      </w:pPr>
      <w:r w:rsidRPr="00535932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9B94EFA" wp14:editId="3E68BEAE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BDC70" w14:textId="6730AE0C" w:rsidR="005F61CD" w:rsidRPr="00535932" w:rsidRDefault="00601B6A">
      <w:pPr>
        <w:rPr>
          <w:sz w:val="24"/>
        </w:rPr>
      </w:pPr>
      <w:r w:rsidRPr="0053593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7C89B" wp14:editId="32F11EA0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96393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93E8A" w14:textId="77777777" w:rsidR="005F61CD" w:rsidRPr="00FF43B0" w:rsidRDefault="00032256">
                            <w:pPr>
                              <w:pStyle w:val="Nagwek3"/>
                              <w:jc w:val="center"/>
                            </w:pPr>
                            <w:r w:rsidRPr="00FF43B0">
                              <w:t>PLAN</w:t>
                            </w:r>
                          </w:p>
                          <w:p w14:paraId="4F810BE9" w14:textId="77777777" w:rsidR="005F61CD" w:rsidRPr="00FF43B0" w:rsidRDefault="005F61CD">
                            <w:pPr>
                              <w:pStyle w:val="Nagwek3"/>
                              <w:jc w:val="center"/>
                            </w:pPr>
                            <w:r w:rsidRPr="00FF43B0">
                              <w:t xml:space="preserve"> </w:t>
                            </w:r>
                            <w:r w:rsidR="004816A5" w:rsidRPr="005C2F68">
                              <w:rPr>
                                <w:strike/>
                              </w:rPr>
                              <w:t>BADANI</w:t>
                            </w:r>
                            <w:r w:rsidR="00032256" w:rsidRPr="005C2F68">
                              <w:rPr>
                                <w:strike/>
                              </w:rPr>
                              <w:t>A</w:t>
                            </w:r>
                            <w:r w:rsidR="004816A5" w:rsidRPr="005C2F68">
                              <w:rPr>
                                <w:strike/>
                              </w:rPr>
                              <w:t xml:space="preserve"> BIEGŁOŚCI</w:t>
                            </w:r>
                            <w:r w:rsidR="00217E9F">
                              <w:t> </w:t>
                            </w:r>
                            <w:r w:rsidR="00A3600E" w:rsidRPr="00FF43B0">
                              <w:t>/</w:t>
                            </w:r>
                            <w:r w:rsidR="00217E9F">
                              <w:t> </w:t>
                            </w:r>
                            <w:r w:rsidR="00A3600E" w:rsidRPr="00FF43B0">
                              <w:t xml:space="preserve"> PORÓWNANIA MIĘDZYLABORATORYJNEGO</w:t>
                            </w:r>
                            <w:r w:rsidR="00217E9F">
                              <w:t>*</w:t>
                            </w:r>
                          </w:p>
                          <w:p w14:paraId="24B2CEA6" w14:textId="7831CD0D" w:rsidR="005F61CD" w:rsidRPr="00FF43B0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3B0">
                              <w:rPr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8447B3">
                              <w:rPr>
                                <w:sz w:val="28"/>
                                <w:szCs w:val="28"/>
                              </w:rPr>
                              <w:t>1/2022</w:t>
                            </w:r>
                            <w:r w:rsidRPr="00FF43B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AAE8A72" w14:textId="77777777" w:rsidR="005F61CD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7C8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7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Ss8wEAAMoDAAAOAAAAZHJzL2Uyb0RvYy54bWysU9uO0zAQfUfiHyy/0/RG2UZNV0tXRUjL&#10;grTwAY7jJBaOx4zdJuXrGTvdbrW8IfJgeTz2mTlnTja3Q2fYUaHXYAs+m0w5U1ZCpW1T8B/f9+9u&#10;OP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" stroked="f">
                <v:textbox>
                  <w:txbxContent>
                    <w:p w14:paraId="5C193E8A" w14:textId="77777777" w:rsidR="005F61CD" w:rsidRPr="00FF43B0" w:rsidRDefault="00032256">
                      <w:pPr>
                        <w:pStyle w:val="Nagwek3"/>
                        <w:jc w:val="center"/>
                      </w:pPr>
                      <w:r w:rsidRPr="00FF43B0">
                        <w:t>PLAN</w:t>
                      </w:r>
                    </w:p>
                    <w:p w14:paraId="4F810BE9" w14:textId="77777777" w:rsidR="005F61CD" w:rsidRPr="00FF43B0" w:rsidRDefault="005F61CD">
                      <w:pPr>
                        <w:pStyle w:val="Nagwek3"/>
                        <w:jc w:val="center"/>
                      </w:pPr>
                      <w:r w:rsidRPr="00FF43B0">
                        <w:t xml:space="preserve"> </w:t>
                      </w:r>
                      <w:r w:rsidR="004816A5" w:rsidRPr="005C2F68">
                        <w:rPr>
                          <w:strike/>
                        </w:rPr>
                        <w:t>BADANI</w:t>
                      </w:r>
                      <w:r w:rsidR="00032256" w:rsidRPr="005C2F68">
                        <w:rPr>
                          <w:strike/>
                        </w:rPr>
                        <w:t>A</w:t>
                      </w:r>
                      <w:r w:rsidR="004816A5" w:rsidRPr="005C2F68">
                        <w:rPr>
                          <w:strike/>
                        </w:rPr>
                        <w:t xml:space="preserve"> BIEGŁOŚCI</w:t>
                      </w:r>
                      <w:r w:rsidR="00217E9F">
                        <w:t> </w:t>
                      </w:r>
                      <w:r w:rsidR="00A3600E" w:rsidRPr="00FF43B0">
                        <w:t>/</w:t>
                      </w:r>
                      <w:r w:rsidR="00217E9F">
                        <w:t> </w:t>
                      </w:r>
                      <w:r w:rsidR="00A3600E" w:rsidRPr="00FF43B0">
                        <w:t xml:space="preserve"> PORÓWNANIA MIĘDZYLABORATORYJNEGO</w:t>
                      </w:r>
                      <w:r w:rsidR="00217E9F">
                        <w:t>*</w:t>
                      </w:r>
                    </w:p>
                    <w:p w14:paraId="24B2CEA6" w14:textId="7831CD0D" w:rsidR="005F61CD" w:rsidRPr="00FF43B0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3B0">
                        <w:rPr>
                          <w:sz w:val="28"/>
                          <w:szCs w:val="28"/>
                        </w:rPr>
                        <w:t xml:space="preserve">NR </w:t>
                      </w:r>
                      <w:r w:rsidR="008447B3">
                        <w:rPr>
                          <w:sz w:val="28"/>
                          <w:szCs w:val="28"/>
                        </w:rPr>
                        <w:t>1/2022</w:t>
                      </w:r>
                      <w:r w:rsidRPr="00FF43B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AAE8A72" w14:textId="77777777" w:rsidR="005F61CD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13F483D1" w14:textId="77777777" w:rsidR="005F61CD" w:rsidRPr="00535932" w:rsidRDefault="005F61CD">
      <w:pPr>
        <w:rPr>
          <w:sz w:val="24"/>
        </w:rPr>
      </w:pPr>
    </w:p>
    <w:p w14:paraId="26719536" w14:textId="77777777" w:rsidR="005F61CD" w:rsidRPr="00535932" w:rsidRDefault="005F61CD">
      <w:pPr>
        <w:rPr>
          <w:sz w:val="24"/>
        </w:rPr>
      </w:pPr>
    </w:p>
    <w:p w14:paraId="6E75F981" w14:textId="77777777" w:rsidR="005F61CD" w:rsidRPr="00535932" w:rsidRDefault="005F61CD">
      <w:pPr>
        <w:rPr>
          <w:sz w:val="24"/>
        </w:rPr>
      </w:pPr>
    </w:p>
    <w:p w14:paraId="3EF1AF3E" w14:textId="77777777" w:rsidR="005F61CD" w:rsidRPr="00535932" w:rsidRDefault="005F61CD">
      <w:pPr>
        <w:rPr>
          <w:sz w:val="24"/>
        </w:rPr>
      </w:pPr>
    </w:p>
    <w:p w14:paraId="58DCAE38" w14:textId="77777777" w:rsidR="005F61CD" w:rsidRPr="00535932" w:rsidRDefault="005F61CD">
      <w:pPr>
        <w:rPr>
          <w:sz w:val="24"/>
        </w:rPr>
      </w:pPr>
    </w:p>
    <w:p w14:paraId="25148C3D" w14:textId="77777777" w:rsidR="005F61CD" w:rsidRPr="00535932" w:rsidRDefault="005F61CD"/>
    <w:p w14:paraId="2054B73C" w14:textId="77777777" w:rsidR="005F61CD" w:rsidRPr="00535932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535932" w:rsidRPr="00535932" w14:paraId="75D41F97" w14:textId="77777777" w:rsidTr="00145487">
        <w:tc>
          <w:tcPr>
            <w:tcW w:w="4928" w:type="dxa"/>
          </w:tcPr>
          <w:p w14:paraId="6D063FAD" w14:textId="77777777" w:rsidR="00FD0E99" w:rsidRPr="00535932" w:rsidRDefault="00FD0E99" w:rsidP="00145487">
            <w:pPr>
              <w:jc w:val="right"/>
              <w:rPr>
                <w:b/>
                <w:sz w:val="24"/>
                <w:szCs w:val="24"/>
              </w:rPr>
            </w:pPr>
            <w:r w:rsidRPr="00535932">
              <w:rPr>
                <w:b/>
                <w:sz w:val="24"/>
                <w:szCs w:val="24"/>
              </w:rPr>
              <w:t xml:space="preserve">prowadzonych przez Klub POLLAB </w:t>
            </w:r>
            <w:r w:rsidR="00145487" w:rsidRPr="00535932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bottom"/>
          </w:tcPr>
          <w:p w14:paraId="23C5C99C" w14:textId="77777777" w:rsidR="00FD0E99" w:rsidRPr="00535932" w:rsidRDefault="00100C83" w:rsidP="00145487">
            <w:pPr>
              <w:rPr>
                <w:b/>
                <w:bCs/>
                <w:iCs/>
                <w:sz w:val="24"/>
                <w:szCs w:val="24"/>
              </w:rPr>
            </w:pPr>
            <w:r w:rsidRPr="00535932">
              <w:rPr>
                <w:b/>
                <w:bCs/>
                <w:iCs/>
                <w:sz w:val="24"/>
                <w:szCs w:val="24"/>
              </w:rPr>
              <w:t>Sekcję Ochrony Środowiska</w:t>
            </w:r>
          </w:p>
        </w:tc>
      </w:tr>
    </w:tbl>
    <w:p w14:paraId="65CCCD5A" w14:textId="77777777" w:rsidR="005F61CD" w:rsidRPr="00535932" w:rsidRDefault="004816A5" w:rsidP="004816A5">
      <w:pPr>
        <w:tabs>
          <w:tab w:val="left" w:pos="3034"/>
        </w:tabs>
      </w:pPr>
      <w:r w:rsidRPr="00535932">
        <w:tab/>
      </w:r>
    </w:p>
    <w:p w14:paraId="7CEEEC4E" w14:textId="77777777" w:rsidR="00CD64D6" w:rsidRPr="00535932" w:rsidRDefault="00CD64D6" w:rsidP="004816A5">
      <w:pPr>
        <w:tabs>
          <w:tab w:val="left" w:pos="3034"/>
        </w:tabs>
      </w:pPr>
    </w:p>
    <w:p w14:paraId="74EC5AC7" w14:textId="77777777" w:rsidR="004816A5" w:rsidRPr="00535932" w:rsidRDefault="00A246EC" w:rsidP="00935C80">
      <w:pPr>
        <w:jc w:val="both"/>
        <w:rPr>
          <w:i/>
          <w:sz w:val="22"/>
          <w:szCs w:val="22"/>
        </w:rPr>
      </w:pPr>
      <w:r w:rsidRPr="00535932">
        <w:rPr>
          <w:i/>
          <w:sz w:val="22"/>
          <w:szCs w:val="22"/>
        </w:rPr>
        <w:t>Uwaga: Uzupełniając poniższą tabelę należy wypełnić te obszary, które są istotne dla konkretnego PT</w:t>
      </w:r>
      <w:r w:rsidR="00217E9F" w:rsidRPr="00535932">
        <w:rPr>
          <w:i/>
          <w:sz w:val="22"/>
          <w:szCs w:val="22"/>
        </w:rPr>
        <w:t> </w:t>
      </w:r>
      <w:r w:rsidRPr="00535932">
        <w:rPr>
          <w:i/>
          <w:sz w:val="22"/>
          <w:szCs w:val="22"/>
        </w:rPr>
        <w:t>/</w:t>
      </w:r>
      <w:r w:rsidR="00217E9F" w:rsidRPr="00535932">
        <w:rPr>
          <w:i/>
          <w:sz w:val="22"/>
          <w:szCs w:val="22"/>
        </w:rPr>
        <w:t> </w:t>
      </w:r>
      <w:r w:rsidRPr="00535932">
        <w:rPr>
          <w:i/>
          <w:sz w:val="22"/>
          <w:szCs w:val="22"/>
        </w:rPr>
        <w:t>ILC lub wpisać „nie dotyczy” w przypadku wyłączenia.</w:t>
      </w:r>
    </w:p>
    <w:p w14:paraId="2A637A9B" w14:textId="77777777" w:rsidR="00A246EC" w:rsidRPr="00535932" w:rsidRDefault="00A246EC" w:rsidP="00A246EC">
      <w:pPr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990"/>
        <w:gridCol w:w="4811"/>
      </w:tblGrid>
      <w:tr w:rsidR="00535932" w:rsidRPr="00535932" w14:paraId="30033A4D" w14:textId="77777777" w:rsidTr="00830AC2">
        <w:trPr>
          <w:cantSplit/>
        </w:trPr>
        <w:tc>
          <w:tcPr>
            <w:tcW w:w="534" w:type="dxa"/>
          </w:tcPr>
          <w:p w14:paraId="45635EF4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L</w:t>
            </w:r>
            <w:r w:rsidR="00935C80" w:rsidRPr="00535932">
              <w:rPr>
                <w:sz w:val="24"/>
                <w:szCs w:val="24"/>
              </w:rPr>
              <w:t>p.</w:t>
            </w:r>
          </w:p>
        </w:tc>
        <w:tc>
          <w:tcPr>
            <w:tcW w:w="4124" w:type="dxa"/>
          </w:tcPr>
          <w:p w14:paraId="103E9DE5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Nazwa i adres organizatora badania biegłości</w:t>
            </w:r>
          </w:p>
        </w:tc>
        <w:tc>
          <w:tcPr>
            <w:tcW w:w="4912" w:type="dxa"/>
            <w:vAlign w:val="center"/>
          </w:tcPr>
          <w:p w14:paraId="4D3C1935" w14:textId="77777777" w:rsidR="00651F98" w:rsidRPr="00535932" w:rsidRDefault="00651F98" w:rsidP="0053593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35932">
              <w:rPr>
                <w:b/>
                <w:sz w:val="24"/>
                <w:szCs w:val="24"/>
              </w:rPr>
              <w:t>Klub Polskich Laboratoriów Badawczych POLLAB</w:t>
            </w:r>
          </w:p>
          <w:p w14:paraId="159FD6E1" w14:textId="77777777" w:rsidR="00651F98" w:rsidRPr="00535932" w:rsidRDefault="00651F98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b/>
                <w:sz w:val="24"/>
                <w:szCs w:val="24"/>
              </w:rPr>
              <w:t>ul.</w:t>
            </w:r>
            <w:r w:rsidR="00907A03" w:rsidRPr="00535932">
              <w:rPr>
                <w:b/>
                <w:sz w:val="24"/>
                <w:szCs w:val="24"/>
              </w:rPr>
              <w:t xml:space="preserve"> </w:t>
            </w:r>
            <w:r w:rsidR="00E303D4" w:rsidRPr="00535932">
              <w:rPr>
                <w:b/>
                <w:sz w:val="24"/>
                <w:szCs w:val="24"/>
              </w:rPr>
              <w:t>Mory 8</w:t>
            </w:r>
            <w:r w:rsidRPr="00535932">
              <w:rPr>
                <w:b/>
                <w:sz w:val="24"/>
                <w:szCs w:val="24"/>
              </w:rPr>
              <w:t xml:space="preserve">; </w:t>
            </w:r>
            <w:r w:rsidR="00277180" w:rsidRPr="00535932">
              <w:rPr>
                <w:b/>
                <w:sz w:val="24"/>
                <w:szCs w:val="24"/>
              </w:rPr>
              <w:t xml:space="preserve">01-330 </w:t>
            </w:r>
            <w:r w:rsidRPr="00535932">
              <w:rPr>
                <w:b/>
                <w:sz w:val="24"/>
                <w:szCs w:val="24"/>
              </w:rPr>
              <w:t>Warszawa</w:t>
            </w:r>
          </w:p>
        </w:tc>
      </w:tr>
      <w:tr w:rsidR="00535932" w:rsidRPr="00535932" w14:paraId="08608A64" w14:textId="77777777" w:rsidTr="00830AC2">
        <w:trPr>
          <w:cantSplit/>
        </w:trPr>
        <w:tc>
          <w:tcPr>
            <w:tcW w:w="534" w:type="dxa"/>
          </w:tcPr>
          <w:p w14:paraId="06E0572B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1</w:t>
            </w:r>
          </w:p>
        </w:tc>
        <w:tc>
          <w:tcPr>
            <w:tcW w:w="4124" w:type="dxa"/>
          </w:tcPr>
          <w:p w14:paraId="677CD320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Imię i nazwisko, organizacja koordynatora i</w:t>
            </w:r>
            <w:r w:rsidR="00217E9F" w:rsidRPr="00535932">
              <w:rPr>
                <w:sz w:val="24"/>
                <w:szCs w:val="24"/>
              </w:rPr>
              <w:t> </w:t>
            </w:r>
            <w:r w:rsidRPr="00535932">
              <w:rPr>
                <w:sz w:val="24"/>
                <w:szCs w:val="24"/>
              </w:rPr>
              <w:t>innych osób zaangażowanych w</w:t>
            </w:r>
            <w:r w:rsidR="00217E9F" w:rsidRPr="00535932">
              <w:rPr>
                <w:sz w:val="24"/>
                <w:szCs w:val="24"/>
              </w:rPr>
              <w:t> </w:t>
            </w:r>
            <w:r w:rsidRPr="00535932">
              <w:rPr>
                <w:sz w:val="24"/>
                <w:szCs w:val="24"/>
              </w:rPr>
              <w:t>projektowanie i działanie programu badania biegłości</w:t>
            </w:r>
          </w:p>
        </w:tc>
        <w:tc>
          <w:tcPr>
            <w:tcW w:w="4912" w:type="dxa"/>
          </w:tcPr>
          <w:p w14:paraId="3ABC6FE8" w14:textId="77777777" w:rsidR="00651F98" w:rsidRPr="00535932" w:rsidRDefault="00100C83" w:rsidP="00535932">
            <w:pPr>
              <w:spacing w:line="36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535932">
              <w:rPr>
                <w:b/>
                <w:bCs/>
                <w:sz w:val="24"/>
                <w:szCs w:val="24"/>
                <w:u w:val="single"/>
              </w:rPr>
              <w:t>Koordynator:</w:t>
            </w:r>
          </w:p>
          <w:p w14:paraId="6A1DE5BB" w14:textId="77777777" w:rsidR="00100C83" w:rsidRPr="00535932" w:rsidRDefault="00100C83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Daniel Stępniowski, CIECH Sarzyna S.A.</w:t>
            </w:r>
          </w:p>
          <w:p w14:paraId="18031798" w14:textId="77777777" w:rsidR="00100C83" w:rsidRPr="00535932" w:rsidRDefault="00100C83" w:rsidP="00535932">
            <w:pPr>
              <w:spacing w:line="36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535932">
              <w:rPr>
                <w:b/>
                <w:bCs/>
                <w:sz w:val="24"/>
                <w:szCs w:val="24"/>
                <w:u w:val="single"/>
              </w:rPr>
              <w:t>Weryfikator:</w:t>
            </w:r>
          </w:p>
          <w:p w14:paraId="49ACE1D5" w14:textId="308706C1" w:rsidR="00100C83" w:rsidRPr="00535932" w:rsidRDefault="00100C83" w:rsidP="0053593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35932">
              <w:rPr>
                <w:rStyle w:val="Pogrubienie"/>
                <w:b w:val="0"/>
                <w:bCs w:val="0"/>
                <w:sz w:val="24"/>
                <w:szCs w:val="24"/>
              </w:rPr>
              <w:t>Krzysztof Wołowiec</w:t>
            </w:r>
            <w:r w:rsidRPr="009907C1">
              <w:rPr>
                <w:rStyle w:val="Pogrubienie"/>
                <w:b w:val="0"/>
                <w:bCs w:val="0"/>
                <w:sz w:val="24"/>
                <w:szCs w:val="24"/>
              </w:rPr>
              <w:t xml:space="preserve">, </w:t>
            </w:r>
            <w:r w:rsidR="009907C1" w:rsidRPr="009907C1">
              <w:rPr>
                <w:rStyle w:val="Pogrubienie"/>
                <w:b w:val="0"/>
                <w:bCs w:val="0"/>
                <w:sz w:val="24"/>
                <w:szCs w:val="24"/>
              </w:rPr>
              <w:t>Laboratoryjnie.pl</w:t>
            </w:r>
          </w:p>
        </w:tc>
      </w:tr>
      <w:tr w:rsidR="00535932" w:rsidRPr="00535932" w14:paraId="41049961" w14:textId="77777777" w:rsidTr="00830AC2">
        <w:trPr>
          <w:cantSplit/>
        </w:trPr>
        <w:tc>
          <w:tcPr>
            <w:tcW w:w="534" w:type="dxa"/>
          </w:tcPr>
          <w:p w14:paraId="7AA9C1EA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2</w:t>
            </w:r>
          </w:p>
        </w:tc>
        <w:tc>
          <w:tcPr>
            <w:tcW w:w="4124" w:type="dxa"/>
          </w:tcPr>
          <w:p w14:paraId="5D8138EC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Działania, które będą podzlecane oraz nazwy i adresy </w:t>
            </w:r>
            <w:r w:rsidR="00984913" w:rsidRPr="00535932">
              <w:rPr>
                <w:sz w:val="24"/>
                <w:szCs w:val="24"/>
              </w:rPr>
              <w:t xml:space="preserve">zewnętrznych dostawców </w:t>
            </w:r>
            <w:r w:rsidRPr="00535932">
              <w:rPr>
                <w:sz w:val="24"/>
                <w:szCs w:val="24"/>
              </w:rPr>
              <w:t>włączonych w realizację programu badania biegłości</w:t>
            </w:r>
          </w:p>
        </w:tc>
        <w:tc>
          <w:tcPr>
            <w:tcW w:w="4912" w:type="dxa"/>
          </w:tcPr>
          <w:p w14:paraId="4171ACF2" w14:textId="77777777" w:rsidR="00651F98" w:rsidRPr="00535932" w:rsidRDefault="00100C83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Nie dotyczy</w:t>
            </w:r>
          </w:p>
        </w:tc>
      </w:tr>
      <w:tr w:rsidR="00535932" w:rsidRPr="00535932" w14:paraId="07B6BA27" w14:textId="77777777" w:rsidTr="00830AC2">
        <w:trPr>
          <w:cantSplit/>
        </w:trPr>
        <w:tc>
          <w:tcPr>
            <w:tcW w:w="534" w:type="dxa"/>
          </w:tcPr>
          <w:p w14:paraId="687CF36E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3</w:t>
            </w:r>
          </w:p>
        </w:tc>
        <w:tc>
          <w:tcPr>
            <w:tcW w:w="4124" w:type="dxa"/>
          </w:tcPr>
          <w:p w14:paraId="1C93B0F5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Kryteria uczestnictwa, które należy spełnić</w:t>
            </w:r>
          </w:p>
        </w:tc>
        <w:tc>
          <w:tcPr>
            <w:tcW w:w="4912" w:type="dxa"/>
          </w:tcPr>
          <w:p w14:paraId="0945E4DE" w14:textId="23FE1DAD" w:rsidR="0032559D" w:rsidRPr="0032559D" w:rsidRDefault="008D7AF4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559D">
              <w:rPr>
                <w:sz w:val="24"/>
                <w:szCs w:val="24"/>
              </w:rPr>
              <w:t xml:space="preserve">-   </w:t>
            </w:r>
            <w:r w:rsidR="00100C83" w:rsidRPr="0032559D">
              <w:rPr>
                <w:sz w:val="24"/>
                <w:szCs w:val="24"/>
              </w:rPr>
              <w:t xml:space="preserve">Wykonywanie badań w oparciu o normę </w:t>
            </w:r>
            <w:r w:rsidRPr="0032559D">
              <w:rPr>
                <w:sz w:val="24"/>
                <w:szCs w:val="24"/>
              </w:rPr>
              <w:t xml:space="preserve">PN-86 Z-04176/02 </w:t>
            </w:r>
            <w:r w:rsidR="00972EF3" w:rsidRPr="0032559D">
              <w:rPr>
                <w:sz w:val="24"/>
                <w:szCs w:val="24"/>
              </w:rPr>
              <w:t xml:space="preserve">techniką </w:t>
            </w:r>
            <w:r w:rsidRPr="0032559D">
              <w:rPr>
                <w:sz w:val="24"/>
                <w:szCs w:val="24"/>
              </w:rPr>
              <w:t>GC/MS</w:t>
            </w:r>
            <w:r w:rsidR="0032559D" w:rsidRPr="0032559D">
              <w:rPr>
                <w:sz w:val="24"/>
                <w:szCs w:val="24"/>
              </w:rPr>
              <w:t xml:space="preserve"> (Ochrona czystości powietrza. Badania zawartości MCPA. Oznaczanie MCPA na stanowiskach pracy metodą chromatografii gazowej)</w:t>
            </w:r>
          </w:p>
          <w:p w14:paraId="1E6E476C" w14:textId="272E5893" w:rsidR="008D7AF4" w:rsidRPr="00535932" w:rsidRDefault="0032559D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D7AF4" w:rsidRPr="00535932">
              <w:rPr>
                <w:sz w:val="24"/>
                <w:szCs w:val="24"/>
              </w:rPr>
              <w:t xml:space="preserve"> Uczestnicy zobowiązani są do przesłania dostępnego na stronie internetowej www.pollab.pl formularza zgłoszeniowego w terminie określonym w terminarzu programu PT. Wysłanie formularza zgłoszeniowego jednoznaczne jest z akceptacją warunków programu.</w:t>
            </w:r>
          </w:p>
        </w:tc>
      </w:tr>
      <w:tr w:rsidR="00535932" w:rsidRPr="00535932" w14:paraId="5A6801B0" w14:textId="77777777" w:rsidTr="00830AC2">
        <w:trPr>
          <w:cantSplit/>
        </w:trPr>
        <w:tc>
          <w:tcPr>
            <w:tcW w:w="534" w:type="dxa"/>
          </w:tcPr>
          <w:p w14:paraId="08101B53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24" w:type="dxa"/>
          </w:tcPr>
          <w:p w14:paraId="6CF4F89F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Liczba i rodzaj oczekiwanych uczestników programu badania biegłości</w:t>
            </w:r>
          </w:p>
        </w:tc>
        <w:tc>
          <w:tcPr>
            <w:tcW w:w="4912" w:type="dxa"/>
          </w:tcPr>
          <w:p w14:paraId="0CF2D1D1" w14:textId="77777777" w:rsidR="00651F98" w:rsidRPr="00535932" w:rsidRDefault="008D7AF4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- Minimum 2 uczestników, którymi mogą być pracownicy jednostek pragnących potwierdzić swoje kompetencje w zakresie analizy MCPA na stanowisku pracy.</w:t>
            </w:r>
          </w:p>
        </w:tc>
      </w:tr>
      <w:tr w:rsidR="00535932" w:rsidRPr="00535932" w14:paraId="0CF983D1" w14:textId="77777777" w:rsidTr="00830AC2">
        <w:trPr>
          <w:cantSplit/>
        </w:trPr>
        <w:tc>
          <w:tcPr>
            <w:tcW w:w="534" w:type="dxa"/>
          </w:tcPr>
          <w:p w14:paraId="631590B5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5</w:t>
            </w:r>
          </w:p>
        </w:tc>
        <w:tc>
          <w:tcPr>
            <w:tcW w:w="4124" w:type="dxa"/>
          </w:tcPr>
          <w:p w14:paraId="4D5D4C71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Wybór wielkości mierzonej (-</w:t>
            </w:r>
            <w:proofErr w:type="spellStart"/>
            <w:r w:rsidRPr="00535932">
              <w:rPr>
                <w:sz w:val="24"/>
                <w:szCs w:val="24"/>
              </w:rPr>
              <w:t>ych</w:t>
            </w:r>
            <w:proofErr w:type="spellEnd"/>
            <w:r w:rsidRPr="00535932">
              <w:rPr>
                <w:sz w:val="24"/>
                <w:szCs w:val="24"/>
              </w:rPr>
              <w:t>)/ nazwa obiektu lub właściwości objętych badaniem biegłości, łącznie z informacją co uczestnicy mają identyfikować, mierzyć lub badać</w:t>
            </w:r>
          </w:p>
        </w:tc>
        <w:tc>
          <w:tcPr>
            <w:tcW w:w="4912" w:type="dxa"/>
          </w:tcPr>
          <w:p w14:paraId="0F4A58FB" w14:textId="77777777" w:rsidR="003F3A37" w:rsidRPr="00535932" w:rsidRDefault="003F3A37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Liczba badanych cech i ich wykaz do badania na zgodność z założeniami normy PN-86 Z-04176/02:</w:t>
            </w:r>
          </w:p>
          <w:p w14:paraId="32444510" w14:textId="77777777" w:rsidR="003F3A37" w:rsidRPr="00535932" w:rsidRDefault="003F3A37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Jedna próbka (sączek FIPRO 50), z której należy oznaczyć MCPA.</w:t>
            </w:r>
          </w:p>
          <w:p w14:paraId="001A5347" w14:textId="77777777" w:rsidR="00651F98" w:rsidRPr="00535932" w:rsidRDefault="00651F98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35932" w:rsidRPr="00535932" w14:paraId="5DFE1328" w14:textId="77777777" w:rsidTr="00830AC2">
        <w:trPr>
          <w:cantSplit/>
        </w:trPr>
        <w:tc>
          <w:tcPr>
            <w:tcW w:w="534" w:type="dxa"/>
          </w:tcPr>
          <w:p w14:paraId="5B42A52B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6</w:t>
            </w:r>
          </w:p>
        </w:tc>
        <w:tc>
          <w:tcPr>
            <w:tcW w:w="4124" w:type="dxa"/>
          </w:tcPr>
          <w:p w14:paraId="26C74C56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Opis zakresu wartości lub właściwości, lub obydwu, spodziewanych dla obiektów badania biegłości</w:t>
            </w:r>
          </w:p>
        </w:tc>
        <w:tc>
          <w:tcPr>
            <w:tcW w:w="4912" w:type="dxa"/>
          </w:tcPr>
          <w:p w14:paraId="46C8551C" w14:textId="00AA8024" w:rsidR="00651F98" w:rsidRPr="00535932" w:rsidRDefault="003F3A37" w:rsidP="00535932">
            <w:pPr>
              <w:spacing w:line="360" w:lineRule="auto"/>
              <w:jc w:val="both"/>
              <w:rPr>
                <w:sz w:val="24"/>
                <w:szCs w:val="24"/>
                <w:vertAlign w:val="superscript"/>
              </w:rPr>
            </w:pPr>
            <w:r w:rsidRPr="00535932">
              <w:rPr>
                <w:sz w:val="24"/>
                <w:szCs w:val="24"/>
              </w:rPr>
              <w:t>Stężenie MCPA – 0,</w:t>
            </w:r>
            <w:r w:rsidR="002E1990" w:rsidRPr="00535932">
              <w:rPr>
                <w:sz w:val="24"/>
                <w:szCs w:val="24"/>
              </w:rPr>
              <w:t>005</w:t>
            </w:r>
            <w:r w:rsidRPr="00535932">
              <w:rPr>
                <w:sz w:val="24"/>
                <w:szCs w:val="24"/>
              </w:rPr>
              <w:t xml:space="preserve"> – </w:t>
            </w:r>
            <w:r w:rsidR="002E1990" w:rsidRPr="00535932">
              <w:rPr>
                <w:sz w:val="24"/>
                <w:szCs w:val="24"/>
              </w:rPr>
              <w:t>1,6</w:t>
            </w:r>
            <w:r w:rsidRPr="00535932">
              <w:rPr>
                <w:sz w:val="24"/>
                <w:szCs w:val="24"/>
              </w:rPr>
              <w:t xml:space="preserve"> mg/</w:t>
            </w:r>
            <w:r w:rsidR="002E1990" w:rsidRPr="00535932">
              <w:rPr>
                <w:sz w:val="24"/>
                <w:szCs w:val="24"/>
              </w:rPr>
              <w:t>ml</w:t>
            </w:r>
          </w:p>
          <w:p w14:paraId="0E75F329" w14:textId="77777777" w:rsidR="003F3A37" w:rsidRPr="00535932" w:rsidRDefault="003F3A37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Jako wynik badania należy podać wartość liczbową wraz z niepewnością pomiarową.</w:t>
            </w:r>
          </w:p>
        </w:tc>
      </w:tr>
      <w:tr w:rsidR="00535932" w:rsidRPr="00535932" w14:paraId="7BDE8FC0" w14:textId="77777777" w:rsidTr="00830AC2">
        <w:trPr>
          <w:cantSplit/>
        </w:trPr>
        <w:tc>
          <w:tcPr>
            <w:tcW w:w="534" w:type="dxa"/>
          </w:tcPr>
          <w:p w14:paraId="7731C643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7</w:t>
            </w:r>
          </w:p>
        </w:tc>
        <w:tc>
          <w:tcPr>
            <w:tcW w:w="4124" w:type="dxa"/>
          </w:tcPr>
          <w:p w14:paraId="4B8FE549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Potencjalne główne źródła błędów występujących w odniesieniu do badania biegłości</w:t>
            </w:r>
          </w:p>
        </w:tc>
        <w:tc>
          <w:tcPr>
            <w:tcW w:w="4912" w:type="dxa"/>
          </w:tcPr>
          <w:p w14:paraId="6667C2D9" w14:textId="5CE1FDD8" w:rsidR="00561BCA" w:rsidRPr="00535932" w:rsidRDefault="00561BCA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-    </w:t>
            </w:r>
            <w:r w:rsidR="003F3A37" w:rsidRPr="00535932">
              <w:rPr>
                <w:sz w:val="24"/>
                <w:szCs w:val="24"/>
              </w:rPr>
              <w:t>Potencjalne główne źródła błędów</w:t>
            </w:r>
            <w:r w:rsidRPr="00535932">
              <w:rPr>
                <w:sz w:val="24"/>
                <w:szCs w:val="24"/>
              </w:rPr>
              <w:t xml:space="preserve"> w </w:t>
            </w:r>
            <w:r w:rsidR="003F3A37" w:rsidRPr="00535932">
              <w:rPr>
                <w:sz w:val="24"/>
                <w:szCs w:val="24"/>
              </w:rPr>
              <w:t xml:space="preserve">badaniu GC-MS : przygotowanie próbki przez analityka, wykonanie badania oraz sposób opracowania wyniku. </w:t>
            </w:r>
          </w:p>
          <w:p w14:paraId="35AAFDFC" w14:textId="77777777" w:rsidR="00651F98" w:rsidRPr="00535932" w:rsidRDefault="003F3A37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-</w:t>
            </w:r>
            <w:r w:rsidR="00561BCA" w:rsidRPr="00535932">
              <w:rPr>
                <w:sz w:val="24"/>
                <w:szCs w:val="24"/>
              </w:rPr>
              <w:t xml:space="preserve"> </w:t>
            </w:r>
            <w:r w:rsidRPr="00535932">
              <w:rPr>
                <w:sz w:val="24"/>
                <w:szCs w:val="24"/>
              </w:rPr>
              <w:t>Sugerowane sposoby zminimalizowania powstałego błędu</w:t>
            </w:r>
            <w:r w:rsidR="00561BCA" w:rsidRPr="00535932">
              <w:rPr>
                <w:sz w:val="24"/>
                <w:szCs w:val="24"/>
              </w:rPr>
              <w:t xml:space="preserve"> to</w:t>
            </w:r>
            <w:r w:rsidRPr="00535932">
              <w:rPr>
                <w:sz w:val="24"/>
                <w:szCs w:val="24"/>
              </w:rPr>
              <w:t xml:space="preserve"> przygotowanie próbki zgodnie z normami obowiązującymi w danym laboratorium,</w:t>
            </w:r>
            <w:r w:rsidR="00561BCA" w:rsidRPr="00535932">
              <w:rPr>
                <w:sz w:val="24"/>
                <w:szCs w:val="24"/>
              </w:rPr>
              <w:t xml:space="preserve"> </w:t>
            </w:r>
            <w:r w:rsidRPr="00535932">
              <w:rPr>
                <w:sz w:val="24"/>
                <w:szCs w:val="24"/>
              </w:rPr>
              <w:t>posługiwanie się wykalibrowanym/wzorcowanym sprzętem, stosowanie CRM, obsługa i opracowanie wyników zgodnie z procedurą badawczą</w:t>
            </w:r>
          </w:p>
        </w:tc>
      </w:tr>
      <w:tr w:rsidR="00535932" w:rsidRPr="00535932" w14:paraId="39C16DB0" w14:textId="77777777" w:rsidTr="00830AC2">
        <w:trPr>
          <w:cantSplit/>
        </w:trPr>
        <w:tc>
          <w:tcPr>
            <w:tcW w:w="534" w:type="dxa"/>
          </w:tcPr>
          <w:p w14:paraId="243DA579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8</w:t>
            </w:r>
          </w:p>
        </w:tc>
        <w:tc>
          <w:tcPr>
            <w:tcW w:w="4124" w:type="dxa"/>
          </w:tcPr>
          <w:p w14:paraId="6C01DC02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Wymagania dotyczące wytwarzania, nadzorowania jakości, magazynowania i dystrybucji obiektów badania biegłości</w:t>
            </w:r>
          </w:p>
        </w:tc>
        <w:tc>
          <w:tcPr>
            <w:tcW w:w="4912" w:type="dxa"/>
          </w:tcPr>
          <w:p w14:paraId="1E623CC1" w14:textId="77777777" w:rsidR="00651F98" w:rsidRPr="00535932" w:rsidRDefault="00CC4C52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M</w:t>
            </w:r>
            <w:r w:rsidR="00220D1C" w:rsidRPr="00535932">
              <w:rPr>
                <w:sz w:val="24"/>
                <w:szCs w:val="24"/>
              </w:rPr>
              <w:t xml:space="preserve">agazynowanie i przechowywanie w temperaturze pokojowej, przechowywanie w pojemniku </w:t>
            </w:r>
            <w:r w:rsidRPr="00535932">
              <w:rPr>
                <w:sz w:val="24"/>
                <w:szCs w:val="24"/>
              </w:rPr>
              <w:t>przeznaczonym na sączki</w:t>
            </w:r>
            <w:r w:rsidR="00220D1C" w:rsidRPr="00535932">
              <w:rPr>
                <w:sz w:val="24"/>
                <w:szCs w:val="24"/>
              </w:rPr>
              <w:t>.</w:t>
            </w:r>
          </w:p>
        </w:tc>
      </w:tr>
      <w:tr w:rsidR="00535932" w:rsidRPr="00535932" w14:paraId="4340C52E" w14:textId="77777777" w:rsidTr="00830AC2">
        <w:trPr>
          <w:cantSplit/>
        </w:trPr>
        <w:tc>
          <w:tcPr>
            <w:tcW w:w="534" w:type="dxa"/>
          </w:tcPr>
          <w:p w14:paraId="4C99CDE8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24" w:type="dxa"/>
          </w:tcPr>
          <w:p w14:paraId="437D165F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Racjonalne środki zapobiegawcze w celu zapobieżenia zmowie pomiędzy uczestnikami lub fałszowaniu wyników oraz procedury, które będą </w:t>
            </w:r>
            <w:r w:rsidR="00984913" w:rsidRPr="00535932">
              <w:rPr>
                <w:sz w:val="24"/>
                <w:szCs w:val="24"/>
              </w:rPr>
              <w:t>uruchomione, jeżeli</w:t>
            </w:r>
            <w:r w:rsidRPr="00535932">
              <w:rPr>
                <w:sz w:val="24"/>
                <w:szCs w:val="24"/>
              </w:rPr>
              <w:t xml:space="preserve"> mieć będzie miejsce podejrzenie zmowy lub fałszowania wyników</w:t>
            </w:r>
          </w:p>
        </w:tc>
        <w:tc>
          <w:tcPr>
            <w:tcW w:w="4912" w:type="dxa"/>
          </w:tcPr>
          <w:p w14:paraId="30D0133A" w14:textId="77777777" w:rsidR="00CC4C52" w:rsidRPr="00535932" w:rsidRDefault="00CC4C52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Nazwy laboratoriów są kodowane, próbki są kodowane, brak wiedzy analityka dotyczącej stężenia substancji w badanej próbce, postępowanie zgodnie z regulaminem porównań badań międzylaboratoryjnych.</w:t>
            </w:r>
          </w:p>
          <w:p w14:paraId="397E744F" w14:textId="77777777" w:rsidR="00651F98" w:rsidRPr="00535932" w:rsidRDefault="00651F98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35932" w:rsidRPr="00535932" w14:paraId="2BED782E" w14:textId="77777777" w:rsidTr="00566CC0">
        <w:trPr>
          <w:cantSplit/>
          <w:trHeight w:val="6972"/>
        </w:trPr>
        <w:tc>
          <w:tcPr>
            <w:tcW w:w="534" w:type="dxa"/>
          </w:tcPr>
          <w:p w14:paraId="26D93E51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10</w:t>
            </w:r>
          </w:p>
        </w:tc>
        <w:tc>
          <w:tcPr>
            <w:tcW w:w="4124" w:type="dxa"/>
          </w:tcPr>
          <w:p w14:paraId="773883A3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Opis informacji, którą należy dostarczyć uczestnikom oraz harmonogram realizacji kolejnych etapów programu</w:t>
            </w:r>
          </w:p>
        </w:tc>
        <w:tc>
          <w:tcPr>
            <w:tcW w:w="4912" w:type="dxa"/>
          </w:tcPr>
          <w:p w14:paraId="4E1EF8BA" w14:textId="27BE11A0" w:rsidR="00641E6E" w:rsidRPr="00535932" w:rsidRDefault="00641E6E" w:rsidP="00535932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Uczestnik badań powinien traktować badania </w:t>
            </w:r>
            <w:r w:rsidR="002E1990" w:rsidRPr="00535932">
              <w:rPr>
                <w:sz w:val="24"/>
                <w:szCs w:val="24"/>
              </w:rPr>
              <w:t>międzylaboratoryjne</w:t>
            </w:r>
            <w:r w:rsidRPr="00535932">
              <w:rPr>
                <w:sz w:val="24"/>
                <w:szCs w:val="24"/>
              </w:rPr>
              <w:t xml:space="preserve"> w taki sam sposób, jak większość rutynowo badanych próbek</w:t>
            </w:r>
          </w:p>
          <w:p w14:paraId="1538E2CC" w14:textId="77777777" w:rsidR="00ED1AE3" w:rsidRPr="00535932" w:rsidRDefault="00641E6E" w:rsidP="00535932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- Czynnikami, które mogą wpływać na badanie obiektów to: złe warunki przechowywania i magazynowania próbek, zły sposób zapisu, raportowania wyników oraz źle wypełniona karta badania.</w:t>
            </w:r>
          </w:p>
          <w:p w14:paraId="42615CD0" w14:textId="41E89F95" w:rsidR="00ED1AE3" w:rsidRPr="00535932" w:rsidRDefault="00ED1AE3" w:rsidP="00535932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- Wynik badania należy podać w mg/</w:t>
            </w:r>
            <w:r w:rsidR="002E1990" w:rsidRPr="00535932">
              <w:rPr>
                <w:sz w:val="24"/>
                <w:szCs w:val="24"/>
              </w:rPr>
              <w:t>ml</w:t>
            </w:r>
            <w:r w:rsidRPr="00535932">
              <w:rPr>
                <w:sz w:val="24"/>
                <w:szCs w:val="24"/>
              </w:rPr>
              <w:t xml:space="preserve"> wraz z niepewnością analizy.</w:t>
            </w:r>
          </w:p>
          <w:p w14:paraId="2C3273F3" w14:textId="43349F4C" w:rsidR="00641E6E" w:rsidRPr="00535932" w:rsidRDefault="00ED1AE3" w:rsidP="00535932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- Ostateczna data otrzymania wyników: </w:t>
            </w:r>
            <w:r w:rsidR="000F3924">
              <w:rPr>
                <w:sz w:val="24"/>
                <w:szCs w:val="24"/>
              </w:rPr>
              <w:t>26.05.2022</w:t>
            </w:r>
          </w:p>
          <w:p w14:paraId="269709B2" w14:textId="49DF6FB5" w:rsidR="00641E6E" w:rsidRPr="00535932" w:rsidRDefault="00ED1AE3" w:rsidP="00535932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- Informacje o szczegółowych kontakt:</w:t>
            </w:r>
          </w:p>
          <w:p w14:paraId="0B5BB208" w14:textId="77777777" w:rsidR="00ED1AE3" w:rsidRPr="00535932" w:rsidRDefault="00ED1AE3" w:rsidP="00535932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Koordynator – Daniel Stępniowski, tel. 539714009</w:t>
            </w:r>
          </w:p>
          <w:p w14:paraId="57C99181" w14:textId="77777777" w:rsidR="00ED1AE3" w:rsidRPr="00535932" w:rsidRDefault="00ED1AE3" w:rsidP="00535932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- Instrukcje dotyczące zwracania obiektów badań biegłości – nie dotyczy</w:t>
            </w:r>
          </w:p>
          <w:p w14:paraId="6ADFEF55" w14:textId="77777777" w:rsidR="00651F98" w:rsidRPr="00535932" w:rsidRDefault="00566CC0" w:rsidP="00535932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- Sposób określenia wartości przypisanej i odchylenia standardowego dostosowanego do celu badań: wartość uzgodniona na podstawie wyników uczestników zgodnie z zapisami w normie PN-EN ISO/EIC 17043:2011</w:t>
            </w:r>
          </w:p>
        </w:tc>
      </w:tr>
      <w:tr w:rsidR="00535932" w:rsidRPr="00535932" w14:paraId="22DAFFA9" w14:textId="77777777" w:rsidTr="00830AC2">
        <w:trPr>
          <w:cantSplit/>
        </w:trPr>
        <w:tc>
          <w:tcPr>
            <w:tcW w:w="534" w:type="dxa"/>
          </w:tcPr>
          <w:p w14:paraId="5028508E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124" w:type="dxa"/>
          </w:tcPr>
          <w:p w14:paraId="35A73B3E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Częstość lub daty dystrybucji obiektów badań biegłości do uczestników, ostateczne terminy przekazania wyników przez uczestników i, jeżeli zasadne, daty, kiedy uczestnicy powinni wykonać badania lub pomiary</w:t>
            </w:r>
          </w:p>
        </w:tc>
        <w:tc>
          <w:tcPr>
            <w:tcW w:w="4912" w:type="dxa"/>
          </w:tcPr>
          <w:p w14:paraId="6B988353" w14:textId="29A879D4" w:rsidR="00566CC0" w:rsidRPr="00535932" w:rsidRDefault="00566CC0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- Data dystrybucji obiektów-: </w:t>
            </w:r>
            <w:r w:rsidR="00B41E19">
              <w:rPr>
                <w:sz w:val="24"/>
                <w:szCs w:val="24"/>
              </w:rPr>
              <w:t>10.05.2022</w:t>
            </w:r>
          </w:p>
          <w:p w14:paraId="54F30422" w14:textId="471A66DD" w:rsidR="00566CC0" w:rsidRPr="00535932" w:rsidRDefault="00566CC0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- Data wykonania badań: </w:t>
            </w:r>
            <w:r w:rsidR="00B41E19">
              <w:rPr>
                <w:sz w:val="24"/>
                <w:szCs w:val="24"/>
              </w:rPr>
              <w:t>12</w:t>
            </w:r>
            <w:r w:rsidR="00F7039F">
              <w:rPr>
                <w:sz w:val="24"/>
                <w:szCs w:val="24"/>
              </w:rPr>
              <w:t>-24</w:t>
            </w:r>
            <w:r w:rsidR="00B41E19">
              <w:rPr>
                <w:sz w:val="24"/>
                <w:szCs w:val="24"/>
              </w:rPr>
              <w:t>.05.2022</w:t>
            </w:r>
          </w:p>
          <w:p w14:paraId="09F2654C" w14:textId="1FA39E3E" w:rsidR="00566CC0" w:rsidRPr="00535932" w:rsidRDefault="00566CC0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- Ostateczny termin przekazania wyników: </w:t>
            </w:r>
            <w:r w:rsidR="00B41E19">
              <w:rPr>
                <w:sz w:val="24"/>
                <w:szCs w:val="24"/>
              </w:rPr>
              <w:t>26.05.2022</w:t>
            </w:r>
          </w:p>
          <w:p w14:paraId="3324B907" w14:textId="77777777" w:rsidR="00651F98" w:rsidRPr="00535932" w:rsidRDefault="00651F98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35932" w:rsidRPr="00535932" w14:paraId="65255316" w14:textId="77777777" w:rsidTr="00830AC2">
        <w:trPr>
          <w:cantSplit/>
        </w:trPr>
        <w:tc>
          <w:tcPr>
            <w:tcW w:w="534" w:type="dxa"/>
          </w:tcPr>
          <w:p w14:paraId="468EC020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12</w:t>
            </w:r>
          </w:p>
        </w:tc>
        <w:tc>
          <w:tcPr>
            <w:tcW w:w="4124" w:type="dxa"/>
          </w:tcPr>
          <w:p w14:paraId="6D6D5B45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Wszelkie informacje dotyczące metod lub procedur, potrzebne uczestnikom do przygotowania materiału do badań i</w:t>
            </w:r>
            <w:r w:rsidR="00935C80" w:rsidRPr="00535932">
              <w:rPr>
                <w:sz w:val="24"/>
                <w:szCs w:val="24"/>
              </w:rPr>
              <w:t> </w:t>
            </w:r>
            <w:r w:rsidRPr="00535932">
              <w:rPr>
                <w:sz w:val="24"/>
                <w:szCs w:val="24"/>
              </w:rPr>
              <w:t>przeprowadzenia badań lub pomiarów</w:t>
            </w:r>
          </w:p>
        </w:tc>
        <w:tc>
          <w:tcPr>
            <w:tcW w:w="4912" w:type="dxa"/>
          </w:tcPr>
          <w:p w14:paraId="1753697E" w14:textId="4148FD67" w:rsidR="00566CC0" w:rsidRPr="00535932" w:rsidRDefault="00566CC0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- Szczegółowa instrukcja dotycząc</w:t>
            </w:r>
            <w:r w:rsidR="005D48A5">
              <w:rPr>
                <w:sz w:val="24"/>
                <w:szCs w:val="24"/>
              </w:rPr>
              <w:t>a</w:t>
            </w:r>
            <w:r w:rsidRPr="00535932">
              <w:rPr>
                <w:sz w:val="24"/>
                <w:szCs w:val="24"/>
              </w:rPr>
              <w:t xml:space="preserve"> przygotowywania lub kondycjonowania, lub zarówno przygotowywania i kondycjonowania obiektów badania biegłości przed przeprowadzeniem badań – badania </w:t>
            </w:r>
            <w:r w:rsidR="005D48A5">
              <w:rPr>
                <w:sz w:val="24"/>
                <w:szCs w:val="24"/>
              </w:rPr>
              <w:t xml:space="preserve">należy </w:t>
            </w:r>
            <w:r w:rsidRPr="00535932">
              <w:rPr>
                <w:sz w:val="24"/>
                <w:szCs w:val="24"/>
              </w:rPr>
              <w:t xml:space="preserve">wykonać zgodnie z metodami badawczymi obowiązującymi w danym laboratorium, </w:t>
            </w:r>
          </w:p>
          <w:p w14:paraId="7602D153" w14:textId="77777777" w:rsidR="00651F98" w:rsidRPr="00535932" w:rsidRDefault="00566CC0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- Wszelkie niezbędne instrukcje dotyczące postępowania z obiektami badań biegłości, łącznie z wszelkimi wymaganiami dotyczącymi bezpieczeństwa – informacja zawarta w pkt. 8 tej tabeli, dotycząca przechowywania i magazynowania </w:t>
            </w:r>
          </w:p>
        </w:tc>
      </w:tr>
      <w:tr w:rsidR="00535932" w:rsidRPr="00535932" w14:paraId="17CA81D9" w14:textId="77777777" w:rsidTr="00830AC2">
        <w:trPr>
          <w:cantSplit/>
        </w:trPr>
        <w:tc>
          <w:tcPr>
            <w:tcW w:w="534" w:type="dxa"/>
          </w:tcPr>
          <w:p w14:paraId="63F16F99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13</w:t>
            </w:r>
          </w:p>
        </w:tc>
        <w:tc>
          <w:tcPr>
            <w:tcW w:w="4124" w:type="dxa"/>
          </w:tcPr>
          <w:p w14:paraId="40531D0B" w14:textId="77777777" w:rsidR="006434B0" w:rsidRPr="00535932" w:rsidRDefault="006434B0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Procedury dotyczące metod badań lub pomiarów, które jeżeli ma to zastosowanie, będą wykorzystane do badania jednorodności i stabilności obiektów badania biegłości oraz określenie ich żywotności biologiczne</w:t>
            </w:r>
            <w:r w:rsidR="001423F9" w:rsidRPr="00535932">
              <w:rPr>
                <w:sz w:val="24"/>
                <w:szCs w:val="24"/>
              </w:rPr>
              <w:t>j</w:t>
            </w:r>
          </w:p>
        </w:tc>
        <w:tc>
          <w:tcPr>
            <w:tcW w:w="4912" w:type="dxa"/>
          </w:tcPr>
          <w:p w14:paraId="4F8E0E61" w14:textId="77777777" w:rsidR="00651F98" w:rsidRPr="00535932" w:rsidRDefault="001423F9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Nie dotyczy</w:t>
            </w:r>
          </w:p>
        </w:tc>
      </w:tr>
      <w:tr w:rsidR="00535932" w:rsidRPr="00535932" w14:paraId="18FCC0F7" w14:textId="77777777" w:rsidTr="00830AC2">
        <w:trPr>
          <w:cantSplit/>
        </w:trPr>
        <w:tc>
          <w:tcPr>
            <w:tcW w:w="534" w:type="dxa"/>
          </w:tcPr>
          <w:p w14:paraId="4EE416CE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124" w:type="dxa"/>
          </w:tcPr>
          <w:p w14:paraId="1F4BC6C9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Przygotowanie jednolitych form sprawozdań, które będą stosować uczestnicy</w:t>
            </w:r>
          </w:p>
        </w:tc>
        <w:tc>
          <w:tcPr>
            <w:tcW w:w="4912" w:type="dxa"/>
          </w:tcPr>
          <w:p w14:paraId="2BD80DF1" w14:textId="77777777" w:rsidR="00E83DAE" w:rsidRPr="00535932" w:rsidRDefault="00E83DAE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Wzór Sprawozdania z badań zostanie przesłany Uczestnikom, wraz z: </w:t>
            </w:r>
          </w:p>
          <w:p w14:paraId="14F536CF" w14:textId="46534DC5" w:rsidR="00E83DAE" w:rsidRPr="00535932" w:rsidRDefault="00E83DAE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1. Obiektem do badań, </w:t>
            </w:r>
          </w:p>
          <w:p w14:paraId="412AE096" w14:textId="77777777" w:rsidR="00E83DAE" w:rsidRPr="00535932" w:rsidRDefault="00E83DAE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2. Planem porównań międzylaboratoryjnych, </w:t>
            </w:r>
          </w:p>
          <w:p w14:paraId="4D049410" w14:textId="6DBD7083" w:rsidR="00E83DAE" w:rsidRPr="00535932" w:rsidRDefault="00E83DAE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3. Kartą wyników badań,  </w:t>
            </w:r>
          </w:p>
          <w:p w14:paraId="78DD4FBA" w14:textId="61C07CDB" w:rsidR="00E83DAE" w:rsidRPr="00535932" w:rsidRDefault="00E83DAE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4. Kodem uczestnictwa nadanym przez Koordynatora badań. </w:t>
            </w:r>
          </w:p>
          <w:p w14:paraId="403CD567" w14:textId="77777777" w:rsidR="00E83DAE" w:rsidRPr="00535932" w:rsidRDefault="00E83DAE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FA35B91" w14:textId="2BC70E80" w:rsidR="00651F98" w:rsidRPr="00535932" w:rsidRDefault="00E83DAE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Wyniki badań powinny być podawane wraz z niepewnością. Sprawozdanie końcowe z badań będzie wysłane do Uczestników za pośrednictwem poczty elektronicznej (e-mail) w wersji pliku pdf. Każdy Uczestnik porównań ma obowiązek poinformować Koordynatora o zauważonych niezgodnościach w </w:t>
            </w:r>
            <w:r w:rsidR="000F3924">
              <w:rPr>
                <w:sz w:val="24"/>
                <w:szCs w:val="24"/>
              </w:rPr>
              <w:t>s</w:t>
            </w:r>
            <w:r w:rsidRPr="00535932">
              <w:rPr>
                <w:sz w:val="24"/>
                <w:szCs w:val="24"/>
              </w:rPr>
              <w:t>prawozdaniu, mających wpływ na końcową ocenę wyników. Koordynator i Weryfikatorzy niezwłocznie poprawią ewentualne błędy i poinformują o tym wszystkich Uczestników porównań.</w:t>
            </w:r>
          </w:p>
        </w:tc>
      </w:tr>
      <w:tr w:rsidR="00535932" w:rsidRPr="00535932" w14:paraId="6BCA897A" w14:textId="77777777" w:rsidTr="00830AC2">
        <w:trPr>
          <w:cantSplit/>
        </w:trPr>
        <w:tc>
          <w:tcPr>
            <w:tcW w:w="534" w:type="dxa"/>
          </w:tcPr>
          <w:p w14:paraId="33837DCD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24" w:type="dxa"/>
          </w:tcPr>
          <w:p w14:paraId="567DF28B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Dokładny opis </w:t>
            </w:r>
            <w:r w:rsidR="008709CF" w:rsidRPr="00535932">
              <w:rPr>
                <w:sz w:val="24"/>
                <w:szCs w:val="24"/>
              </w:rPr>
              <w:t>modelu statystycznego i metody analizy danych wykorzystywanych do określenia wartości przypisanej i do oceny wyników uczestników</w:t>
            </w:r>
          </w:p>
        </w:tc>
        <w:tc>
          <w:tcPr>
            <w:tcW w:w="4912" w:type="dxa"/>
          </w:tcPr>
          <w:p w14:paraId="2D0204AA" w14:textId="0093E8DE" w:rsidR="006867FA" w:rsidRDefault="00CE0E5E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Do wykrywania wartości odstających stosowany będzie</w:t>
            </w:r>
            <w:r w:rsidR="000F3924">
              <w:rPr>
                <w:sz w:val="24"/>
                <w:szCs w:val="24"/>
              </w:rPr>
              <w:t>:</w:t>
            </w:r>
          </w:p>
          <w:p w14:paraId="05BCA827" w14:textId="388294E4" w:rsidR="00CE0E5E" w:rsidRDefault="006867F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E0E5E" w:rsidRPr="00535932">
              <w:rPr>
                <w:sz w:val="24"/>
                <w:szCs w:val="24"/>
              </w:rPr>
              <w:t xml:space="preserve">dwustronny test </w:t>
            </w:r>
            <w:proofErr w:type="spellStart"/>
            <w:r w:rsidR="00CE0E5E" w:rsidRPr="00535932">
              <w:rPr>
                <w:sz w:val="24"/>
                <w:szCs w:val="24"/>
              </w:rPr>
              <w:t>Grubbsa</w:t>
            </w:r>
            <w:proofErr w:type="spellEnd"/>
            <w:r w:rsidR="00CE0E5E" w:rsidRPr="00535932">
              <w:rPr>
                <w:sz w:val="24"/>
                <w:szCs w:val="24"/>
              </w:rPr>
              <w:t xml:space="preserve"> na poziomie istotności 0,0</w:t>
            </w:r>
            <w:r>
              <w:rPr>
                <w:sz w:val="24"/>
                <w:szCs w:val="24"/>
              </w:rPr>
              <w:t>1</w:t>
            </w:r>
            <w:r w:rsidR="00CE0E5E" w:rsidRPr="00535932">
              <w:rPr>
                <w:sz w:val="24"/>
                <w:szCs w:val="24"/>
              </w:rPr>
              <w:t xml:space="preserve">. Jeśli wartość statystyki testowej jest większa niż wartość krytyczna to badany wynik uznaje się za wartość odstającą i oznacza się dwiema gwiazdkami. </w:t>
            </w:r>
          </w:p>
          <w:p w14:paraId="0496C0A7" w14:textId="1B2E21AA" w:rsidR="006867FA" w:rsidRDefault="006867F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</w:t>
            </w:r>
          </w:p>
          <w:p w14:paraId="64CD5852" w14:textId="721D8725" w:rsidR="006867FA" w:rsidRDefault="006867F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Test </w:t>
            </w:r>
            <w:proofErr w:type="spellStart"/>
            <w:r>
              <w:rPr>
                <w:sz w:val="24"/>
                <w:szCs w:val="24"/>
              </w:rPr>
              <w:t>Dixona</w:t>
            </w:r>
            <w:proofErr w:type="spellEnd"/>
            <w:r>
              <w:rPr>
                <w:sz w:val="24"/>
                <w:szCs w:val="24"/>
              </w:rPr>
              <w:t xml:space="preserve"> na poziomie istotności 0,01.</w:t>
            </w:r>
          </w:p>
          <w:p w14:paraId="71D68555" w14:textId="4BB2546A" w:rsidR="006867FA" w:rsidRPr="00535932" w:rsidRDefault="006867F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wyborze testu decyduje ilość uczestników</w:t>
            </w:r>
          </w:p>
          <w:p w14:paraId="5197FF07" w14:textId="77777777" w:rsidR="00CE0E5E" w:rsidRPr="00535932" w:rsidRDefault="00CE0E5E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469BFA2" w14:textId="23075D90" w:rsidR="00601B6A" w:rsidRPr="00535932" w:rsidRDefault="00601B6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Wartość </w:t>
            </w:r>
            <w:r w:rsidR="005D48A5">
              <w:rPr>
                <w:sz w:val="24"/>
                <w:szCs w:val="24"/>
              </w:rPr>
              <w:t>X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𝑝𝑡</w:t>
            </w:r>
            <w:r w:rsidRPr="00535932">
              <w:rPr>
                <w:sz w:val="24"/>
                <w:szCs w:val="24"/>
              </w:rPr>
              <w:t xml:space="preserve"> zostanie wyznaczona zgodnie z ISO 13528 jako wartość uzgodniona na podstawie wyników uzyskanych od uczestników. </w:t>
            </w:r>
          </w:p>
          <w:p w14:paraId="3109D608" w14:textId="77777777" w:rsidR="00601B6A" w:rsidRPr="00535932" w:rsidRDefault="00601B6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D5DDEBB" w14:textId="77777777" w:rsidR="00601B6A" w:rsidRPr="00535932" w:rsidRDefault="00601B6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Wariant I </w:t>
            </w:r>
          </w:p>
          <w:p w14:paraId="6F7B78D2" w14:textId="2409F882" w:rsidR="00601B6A" w:rsidRPr="00535932" w:rsidRDefault="00601B6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Wartość przypisana </w:t>
            </w:r>
            <w:r w:rsidR="005D48A5">
              <w:rPr>
                <w:sz w:val="24"/>
                <w:szCs w:val="24"/>
              </w:rPr>
              <w:t>X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𝑝𝑡</w:t>
            </w:r>
            <w:r w:rsidRPr="00535932">
              <w:rPr>
                <w:sz w:val="24"/>
                <w:szCs w:val="24"/>
              </w:rPr>
              <w:t xml:space="preserve"> jako średnia arytmetyczna </w:t>
            </w:r>
          </w:p>
          <w:p w14:paraId="47EBEE33" w14:textId="6922AC39" w:rsidR="00601B6A" w:rsidRPr="00535932" w:rsidRDefault="00E33000" w:rsidP="005D48A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5D48A5" w:rsidRPr="00535932">
              <w:rPr>
                <w:rFonts w:ascii="Cambria Math" w:hAnsi="Cambria Math" w:cs="Cambria Math"/>
                <w:sz w:val="24"/>
                <w:szCs w:val="24"/>
              </w:rPr>
              <w:t xml:space="preserve"> 𝑥</w:t>
            </w:r>
            <w:r w:rsidR="005D48A5" w:rsidRPr="00535932">
              <w:rPr>
                <w:sz w:val="24"/>
                <w:szCs w:val="24"/>
              </w:rPr>
              <w:t>̅</w:t>
            </w:r>
          </w:p>
          <w:p w14:paraId="3306E4E9" w14:textId="77777777" w:rsidR="00601B6A" w:rsidRPr="00535932" w:rsidRDefault="00601B6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gdzie: 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𝑥</w:t>
            </w:r>
            <w:r w:rsidRPr="00535932">
              <w:rPr>
                <w:sz w:val="24"/>
                <w:szCs w:val="24"/>
              </w:rPr>
              <w:t xml:space="preserve">̅- średnia arytmetyczna z wyników uzyskanych przez uczestników danej rundy po odrzuceniu wartości odstających. </w:t>
            </w:r>
          </w:p>
          <w:p w14:paraId="5B97D837" w14:textId="77777777" w:rsidR="00601B6A" w:rsidRPr="00535932" w:rsidRDefault="00601B6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Niepewność 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𝑢</w:t>
            </w:r>
            <w:r w:rsidRPr="00535932">
              <w:rPr>
                <w:sz w:val="24"/>
                <w:szCs w:val="24"/>
              </w:rPr>
              <w:t>(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𝑥𝑝𝑡</w:t>
            </w:r>
            <w:r w:rsidRPr="00535932">
              <w:rPr>
                <w:sz w:val="24"/>
                <w:szCs w:val="24"/>
              </w:rPr>
              <w:t>) szacuje się ze wzoru:</w:t>
            </w:r>
          </w:p>
          <w:p w14:paraId="54F1CECD" w14:textId="1A8B6E2B" w:rsidR="00601B6A" w:rsidRPr="00535932" w:rsidRDefault="008E3B23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</m:rad>
                  </m:den>
                </m:f>
              </m:oMath>
            </m:oMathPara>
          </w:p>
          <w:p w14:paraId="46B8BFCB" w14:textId="000EDAF0" w:rsidR="00601B6A" w:rsidRPr="00535932" w:rsidRDefault="00601B6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 gdzie: 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𝑠</w:t>
            </w:r>
            <w:r w:rsidRPr="00535932">
              <w:rPr>
                <w:sz w:val="24"/>
                <w:szCs w:val="24"/>
              </w:rPr>
              <w:t xml:space="preserve"> - odchylenie standardowe, 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𝑝</w:t>
            </w:r>
            <w:r w:rsidRPr="00535932">
              <w:rPr>
                <w:sz w:val="24"/>
                <w:szCs w:val="24"/>
              </w:rPr>
              <w:t xml:space="preserve"> – liczba wyników po odrzuceniu wartości odstających. </w:t>
            </w:r>
          </w:p>
          <w:p w14:paraId="51DCE32A" w14:textId="77777777" w:rsidR="00601B6A" w:rsidRPr="00535932" w:rsidRDefault="00601B6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21D5F03" w14:textId="77777777" w:rsidR="00601B6A" w:rsidRPr="00535932" w:rsidRDefault="00601B6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Wariant II </w:t>
            </w:r>
          </w:p>
          <w:p w14:paraId="02A668EE" w14:textId="5998F692" w:rsidR="00601B6A" w:rsidRPr="00535932" w:rsidRDefault="00E33000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=Me</m:t>
                </m:r>
              </m:oMath>
            </m:oMathPara>
          </w:p>
          <w:p w14:paraId="1CB898E0" w14:textId="77777777" w:rsidR="00AE49CD" w:rsidRPr="00535932" w:rsidRDefault="00AE49CD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3813D06" w14:textId="77777777" w:rsidR="00601B6A" w:rsidRPr="00535932" w:rsidRDefault="00601B6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lastRenderedPageBreak/>
              <w:t xml:space="preserve">gdzie: 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𝑀𝑒</w:t>
            </w:r>
            <w:r w:rsidRPr="00535932">
              <w:rPr>
                <w:sz w:val="24"/>
                <w:szCs w:val="24"/>
              </w:rPr>
              <w:t xml:space="preserve"> – mediana z wyników uzyskanych przez uczestników danej rundy. </w:t>
            </w:r>
          </w:p>
          <w:p w14:paraId="719DBDF9" w14:textId="77777777" w:rsidR="00FD7565" w:rsidRPr="00535932" w:rsidRDefault="00601B6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Niepewność 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𝑢</w:t>
            </w:r>
            <w:r w:rsidRPr="00535932">
              <w:rPr>
                <w:sz w:val="24"/>
                <w:szCs w:val="24"/>
              </w:rPr>
              <w:t>(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𝑥𝑝𝑡</w:t>
            </w:r>
            <w:r w:rsidRPr="00535932">
              <w:rPr>
                <w:sz w:val="24"/>
                <w:szCs w:val="24"/>
              </w:rPr>
              <w:t xml:space="preserve">) szacuje się ze wzoru: </w:t>
            </w:r>
          </w:p>
          <w:p w14:paraId="38A847FF" w14:textId="3F6223B6" w:rsidR="00FD7565" w:rsidRPr="00535932" w:rsidRDefault="00FD7565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=1,25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s*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</m:rad>
                  </m:den>
                </m:f>
              </m:oMath>
            </m:oMathPara>
          </w:p>
          <w:p w14:paraId="005364EA" w14:textId="77777777" w:rsidR="00FD7565" w:rsidRPr="00535932" w:rsidRDefault="00601B6A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gdzie: 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𝑠</w:t>
            </w:r>
            <w:r w:rsidRPr="00535932">
              <w:rPr>
                <w:sz w:val="24"/>
                <w:szCs w:val="24"/>
              </w:rPr>
              <w:t xml:space="preserve"> 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∗</w:t>
            </w:r>
            <w:r w:rsidRPr="00535932">
              <w:rPr>
                <w:sz w:val="24"/>
                <w:szCs w:val="24"/>
              </w:rPr>
              <w:t xml:space="preserve"> - odchylenie standardowe odporne, wyznaczone za pomocą algorytmu A lub jako unormowane odchylenie standardowe </w:t>
            </w:r>
            <w:proofErr w:type="spellStart"/>
            <w:r w:rsidRPr="00535932">
              <w:rPr>
                <w:sz w:val="24"/>
                <w:szCs w:val="24"/>
              </w:rPr>
              <w:t>MADe</w:t>
            </w:r>
            <w:proofErr w:type="spellEnd"/>
            <w:r w:rsidRPr="00535932">
              <w:rPr>
                <w:sz w:val="24"/>
                <w:szCs w:val="24"/>
              </w:rPr>
              <w:t xml:space="preserve">; 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𝑝</w:t>
            </w:r>
            <w:r w:rsidRPr="00535932">
              <w:rPr>
                <w:sz w:val="24"/>
                <w:szCs w:val="24"/>
              </w:rPr>
              <w:t xml:space="preserve"> – liczba uzyskanych wyników. </w:t>
            </w:r>
          </w:p>
          <w:p w14:paraId="21AB7B80" w14:textId="77777777" w:rsidR="00FD7565" w:rsidRPr="00535932" w:rsidRDefault="00FD7565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3CCE863" w14:textId="77777777" w:rsidR="00FD7565" w:rsidRPr="00535932" w:rsidRDefault="00FD7565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Jako wartość odchylenia standardowego wyników uzyskanych przez Uczestników danej rundy po odrzuceniu wartości odstających; </w:t>
            </w:r>
          </w:p>
          <w:p w14:paraId="65C6EBE9" w14:textId="77777777" w:rsidR="00FD7565" w:rsidRPr="00535932" w:rsidRDefault="00FD7565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09A8A1E" w14:textId="77777777" w:rsidR="00FD7565" w:rsidRPr="00535932" w:rsidRDefault="00FD7565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Kryteria stosowania: Jeżeli p ≥ 20 - należy preferować s* (algorytm A), - można stosować </w:t>
            </w:r>
            <w:proofErr w:type="spellStart"/>
            <w:r w:rsidRPr="00535932">
              <w:rPr>
                <w:sz w:val="24"/>
                <w:szCs w:val="24"/>
              </w:rPr>
              <w:t>MADe</w:t>
            </w:r>
            <w:proofErr w:type="spellEnd"/>
            <w:r w:rsidRPr="00535932">
              <w:rPr>
                <w:sz w:val="24"/>
                <w:szCs w:val="24"/>
              </w:rPr>
              <w:t xml:space="preserve">, </w:t>
            </w:r>
          </w:p>
          <w:p w14:paraId="6B6DCE71" w14:textId="77777777" w:rsidR="00FD7565" w:rsidRPr="00535932" w:rsidRDefault="00FD7565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- dopuszcza się stosowanie odchylenia standardowego s, pod warunkiem, że wartości odstające zdarzają się sporadycznie i nie ma silnej asymetrii rozkładu. </w:t>
            </w:r>
          </w:p>
          <w:p w14:paraId="7F7E65CE" w14:textId="77777777" w:rsidR="00FD7565" w:rsidRPr="00535932" w:rsidRDefault="00FD7565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Jeżeli </w:t>
            </w:r>
            <w:r w:rsidRPr="00535932">
              <w:rPr>
                <w:rFonts w:ascii="Cambria Math" w:hAnsi="Cambria Math" w:cs="Cambria Math"/>
                <w:sz w:val="24"/>
                <w:szCs w:val="24"/>
              </w:rPr>
              <w:t>𝑝</w:t>
            </w:r>
            <w:r w:rsidRPr="00535932">
              <w:rPr>
                <w:sz w:val="24"/>
                <w:szCs w:val="24"/>
              </w:rPr>
              <w:t xml:space="preserve"> &lt; 20 W takim przypadku, w razie braku możliwości pozyskania miarodajnej wartości dopuszcza się wyznaczenie na podstawie wyników we wcześniejszych rundach lub jako odchylenia standardowego s, pod warunkiem, że wartości odstające zdarzają się sporadycznie i nie ma silnej asymetrii rozkładu. </w:t>
            </w:r>
          </w:p>
          <w:p w14:paraId="453106FF" w14:textId="04E6484C" w:rsidR="004A2D99" w:rsidRPr="00535932" w:rsidRDefault="00FD7565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O wyborze wariantu decyduje Organizator.</w:t>
            </w:r>
            <w:r w:rsidR="004A2D99" w:rsidRPr="00535932">
              <w:rPr>
                <w:bCs/>
                <w:sz w:val="24"/>
                <w:szCs w:val="24"/>
              </w:rPr>
              <w:t xml:space="preserve"> </w:t>
            </w:r>
          </w:p>
          <w:p w14:paraId="11702F0E" w14:textId="17C9DC58" w:rsidR="00FD7565" w:rsidRPr="00535932" w:rsidRDefault="00FD7565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3616CE8C" w14:textId="66C49992" w:rsidR="00FD7565" w:rsidRPr="00535932" w:rsidRDefault="00FD7565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5932">
              <w:rPr>
                <w:bCs/>
                <w:sz w:val="24"/>
                <w:szCs w:val="24"/>
              </w:rPr>
              <w:t xml:space="preserve">Dla </w:t>
            </w:r>
            <w:r w:rsidR="004318D9" w:rsidRPr="00535932">
              <w:rPr>
                <w:bCs/>
                <w:sz w:val="24"/>
                <w:szCs w:val="24"/>
              </w:rPr>
              <w:t>liczby wyników p=2 statystyczną ocenę wyników wykonuje się na podstawie różnicy względnej D% zdefiniowanej następująco:</w:t>
            </w:r>
          </w:p>
          <w:p w14:paraId="544B796A" w14:textId="6A581461" w:rsidR="004318D9" w:rsidRPr="00535932" w:rsidRDefault="004318D9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D%=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*100%</m:t>
                </m:r>
              </m:oMath>
            </m:oMathPara>
          </w:p>
          <w:p w14:paraId="68D6C5A3" w14:textId="72064D91" w:rsidR="004318D9" w:rsidRPr="00535932" w:rsidRDefault="004318D9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5932">
              <w:rPr>
                <w:bCs/>
                <w:sz w:val="24"/>
                <w:szCs w:val="24"/>
              </w:rPr>
              <w:lastRenderedPageBreak/>
              <w:t xml:space="preserve">Gdzie: </w:t>
            </w:r>
            <w:proofErr w:type="spellStart"/>
            <w:r w:rsidRPr="00535932">
              <w:rPr>
                <w:bCs/>
                <w:sz w:val="24"/>
                <w:szCs w:val="24"/>
              </w:rPr>
              <w:t>X</w:t>
            </w:r>
            <w:r w:rsidRPr="00535932">
              <w:rPr>
                <w:bCs/>
                <w:sz w:val="24"/>
                <w:szCs w:val="24"/>
                <w:vertAlign w:val="subscript"/>
              </w:rPr>
              <w:t>pt</w:t>
            </w:r>
            <w:proofErr w:type="spellEnd"/>
            <w:r w:rsidRPr="00535932">
              <w:rPr>
                <w:bCs/>
                <w:sz w:val="24"/>
                <w:szCs w:val="24"/>
              </w:rPr>
              <w:t xml:space="preserve"> – wartość przypisana, X</w:t>
            </w:r>
            <w:r w:rsidRPr="00535932">
              <w:rPr>
                <w:bCs/>
                <w:sz w:val="24"/>
                <w:szCs w:val="24"/>
                <w:vertAlign w:val="subscript"/>
              </w:rPr>
              <w:t xml:space="preserve">i </w:t>
            </w:r>
            <w:r w:rsidRPr="00535932">
              <w:rPr>
                <w:bCs/>
                <w:sz w:val="24"/>
                <w:szCs w:val="24"/>
              </w:rPr>
              <w:t>– wynik uzyskany przez uczestnika</w:t>
            </w:r>
          </w:p>
          <w:p w14:paraId="76DAB825" w14:textId="05F87AEB" w:rsidR="004318D9" w:rsidRPr="00535932" w:rsidRDefault="004318D9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28904949" w14:textId="70870517" w:rsidR="004318D9" w:rsidRPr="00535932" w:rsidRDefault="004318D9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5932">
              <w:rPr>
                <w:bCs/>
                <w:sz w:val="24"/>
                <w:szCs w:val="24"/>
              </w:rPr>
              <w:t>Dla liczby wyników&gt;2 obróbkę nadesłanych wyników wykonuje się za pomocą współczynnika z zdefiniowanego następująco</w:t>
            </w:r>
          </w:p>
          <w:p w14:paraId="47046E94" w14:textId="77777777" w:rsidR="00FD7565" w:rsidRPr="00535932" w:rsidRDefault="004318D9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sub>
                    </m:sSub>
                  </m:den>
                </m:f>
              </m:oMath>
            </m:oMathPara>
          </w:p>
          <w:p w14:paraId="49A29FF0" w14:textId="77777777" w:rsidR="00643287" w:rsidRPr="00535932" w:rsidRDefault="00643287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Gdzie:</w:t>
            </w:r>
            <w:r w:rsidRPr="005359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5932">
              <w:rPr>
                <w:bCs/>
                <w:sz w:val="24"/>
                <w:szCs w:val="24"/>
              </w:rPr>
              <w:t>X</w:t>
            </w:r>
            <w:r w:rsidRPr="00535932">
              <w:rPr>
                <w:bCs/>
                <w:sz w:val="24"/>
                <w:szCs w:val="24"/>
                <w:vertAlign w:val="subscript"/>
              </w:rPr>
              <w:t>pt</w:t>
            </w:r>
            <w:proofErr w:type="spellEnd"/>
            <w:r w:rsidRPr="00535932">
              <w:rPr>
                <w:bCs/>
                <w:sz w:val="24"/>
                <w:szCs w:val="24"/>
              </w:rPr>
              <w:t xml:space="preserve"> – wartość przypisana, X</w:t>
            </w:r>
            <w:r w:rsidRPr="00535932">
              <w:rPr>
                <w:bCs/>
                <w:sz w:val="24"/>
                <w:szCs w:val="24"/>
                <w:vertAlign w:val="subscript"/>
              </w:rPr>
              <w:t xml:space="preserve">i </w:t>
            </w:r>
            <w:r w:rsidRPr="00535932">
              <w:rPr>
                <w:bCs/>
                <w:sz w:val="24"/>
                <w:szCs w:val="24"/>
              </w:rPr>
              <w:t xml:space="preserve">– wynik uzyskany przez uczestnika, </w:t>
            </w:r>
            <w:proofErr w:type="spellStart"/>
            <w:r w:rsidRPr="00535932">
              <w:rPr>
                <w:bCs/>
                <w:sz w:val="24"/>
                <w:szCs w:val="24"/>
              </w:rPr>
              <w:t>σ</w:t>
            </w:r>
            <w:r w:rsidRPr="00535932">
              <w:rPr>
                <w:bCs/>
                <w:sz w:val="24"/>
                <w:szCs w:val="24"/>
                <w:vertAlign w:val="subscript"/>
              </w:rPr>
              <w:t>pt</w:t>
            </w:r>
            <w:proofErr w:type="spellEnd"/>
            <w:r w:rsidRPr="00535932">
              <w:rPr>
                <w:bCs/>
                <w:sz w:val="24"/>
                <w:szCs w:val="24"/>
              </w:rPr>
              <w:t xml:space="preserve"> – odchylenie standardowe od badań biegłości</w:t>
            </w:r>
          </w:p>
          <w:p w14:paraId="3BE1A237" w14:textId="77777777" w:rsidR="00643287" w:rsidRPr="00535932" w:rsidRDefault="00643287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8CEACDE" w14:textId="7EDE9406" w:rsidR="00643287" w:rsidRPr="00535932" w:rsidRDefault="00643287" w:rsidP="0053593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35932" w:rsidRPr="00535932" w14:paraId="78AC2B06" w14:textId="77777777" w:rsidTr="00830AC2">
        <w:trPr>
          <w:cantSplit/>
        </w:trPr>
        <w:tc>
          <w:tcPr>
            <w:tcW w:w="534" w:type="dxa"/>
          </w:tcPr>
          <w:p w14:paraId="5408FC70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24" w:type="dxa"/>
          </w:tcPr>
          <w:p w14:paraId="77C93CE9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Źródło, spójność pomiarowa i niepewność pomiaru wartości przypisanej </w:t>
            </w:r>
          </w:p>
        </w:tc>
        <w:tc>
          <w:tcPr>
            <w:tcW w:w="4912" w:type="dxa"/>
          </w:tcPr>
          <w:p w14:paraId="7E32A9E1" w14:textId="77777777" w:rsidR="00651F98" w:rsidRPr="00535932" w:rsidRDefault="007336A9" w:rsidP="00535932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252" w:hanging="252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Wartość przypisaną wraz z niepewnością wyznaczono na podstawie wartości uzgodnionych w oparciu o wyniki uczestników – przy wykorzystaniu metod statystycznych opisanych w ISO 13528 oraz w IUPAC International </w:t>
            </w:r>
            <w:proofErr w:type="spellStart"/>
            <w:r w:rsidRPr="00535932">
              <w:rPr>
                <w:sz w:val="24"/>
                <w:szCs w:val="24"/>
              </w:rPr>
              <w:t>Harmonized</w:t>
            </w:r>
            <w:proofErr w:type="spellEnd"/>
            <w:r w:rsidRPr="00535932">
              <w:rPr>
                <w:sz w:val="24"/>
                <w:szCs w:val="24"/>
              </w:rPr>
              <w:t xml:space="preserve"> </w:t>
            </w:r>
            <w:proofErr w:type="spellStart"/>
            <w:r w:rsidRPr="00535932">
              <w:rPr>
                <w:sz w:val="24"/>
                <w:szCs w:val="24"/>
              </w:rPr>
              <w:t>Protocol</w:t>
            </w:r>
            <w:proofErr w:type="spellEnd"/>
            <w:r w:rsidRPr="00535932">
              <w:rPr>
                <w:sz w:val="24"/>
                <w:szCs w:val="24"/>
              </w:rPr>
              <w:t xml:space="preserve"> z uwzględnieniem wpływów danych odstających.</w:t>
            </w:r>
          </w:p>
        </w:tc>
      </w:tr>
      <w:tr w:rsidR="00535932" w:rsidRPr="00535932" w14:paraId="62D0A9DC" w14:textId="77777777" w:rsidTr="00830AC2">
        <w:trPr>
          <w:cantSplit/>
        </w:trPr>
        <w:tc>
          <w:tcPr>
            <w:tcW w:w="534" w:type="dxa"/>
          </w:tcPr>
          <w:p w14:paraId="7FFB82FB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17</w:t>
            </w:r>
          </w:p>
        </w:tc>
        <w:tc>
          <w:tcPr>
            <w:tcW w:w="4124" w:type="dxa"/>
          </w:tcPr>
          <w:p w14:paraId="6EDCD67C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Kryteria oceny rezultatów działania uczestników</w:t>
            </w:r>
          </w:p>
        </w:tc>
        <w:tc>
          <w:tcPr>
            <w:tcW w:w="4912" w:type="dxa"/>
          </w:tcPr>
          <w:p w14:paraId="291D4444" w14:textId="77777777" w:rsidR="00651F98" w:rsidRPr="00535932" w:rsidRDefault="007336A9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Zgodnie z załączniku B normy PN-EN ISO/EIC 17043:2011 podano sposób oceny rezultatów działania uczestników w zależności od otrzymywanych wyników.</w:t>
            </w:r>
          </w:p>
        </w:tc>
      </w:tr>
      <w:tr w:rsidR="00535932" w:rsidRPr="00535932" w14:paraId="42E47935" w14:textId="77777777" w:rsidTr="00830AC2">
        <w:trPr>
          <w:cantSplit/>
        </w:trPr>
        <w:tc>
          <w:tcPr>
            <w:tcW w:w="534" w:type="dxa"/>
          </w:tcPr>
          <w:p w14:paraId="7A114FDC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18</w:t>
            </w:r>
          </w:p>
        </w:tc>
        <w:tc>
          <w:tcPr>
            <w:tcW w:w="4124" w:type="dxa"/>
          </w:tcPr>
          <w:p w14:paraId="05319D31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Opis danych, raportów pośrednich lub informacji, które należy przekazać zwrotnie uczestnikom</w:t>
            </w:r>
          </w:p>
        </w:tc>
        <w:tc>
          <w:tcPr>
            <w:tcW w:w="4912" w:type="dxa"/>
          </w:tcPr>
          <w:p w14:paraId="5B68146D" w14:textId="5208DBC7" w:rsidR="00651F98" w:rsidRPr="00535932" w:rsidRDefault="00535932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Nie dotyczy</w:t>
            </w:r>
          </w:p>
        </w:tc>
      </w:tr>
      <w:tr w:rsidR="00535932" w:rsidRPr="00535932" w14:paraId="4BA9648D" w14:textId="77777777" w:rsidTr="00830AC2">
        <w:trPr>
          <w:cantSplit/>
        </w:trPr>
        <w:tc>
          <w:tcPr>
            <w:tcW w:w="534" w:type="dxa"/>
          </w:tcPr>
          <w:p w14:paraId="520AB767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124" w:type="dxa"/>
          </w:tcPr>
          <w:p w14:paraId="002AB966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 xml:space="preserve">Określenie </w:t>
            </w:r>
            <w:r w:rsidR="00984913" w:rsidRPr="00535932">
              <w:rPr>
                <w:sz w:val="24"/>
                <w:szCs w:val="24"/>
              </w:rPr>
              <w:t>zakresu, w jakim</w:t>
            </w:r>
            <w:r w:rsidRPr="00535932">
              <w:rPr>
                <w:sz w:val="24"/>
                <w:szCs w:val="24"/>
              </w:rPr>
              <w:t xml:space="preserve"> zostaną opublikowane wyniki uczestników i wnioski wynikające z programu badania biegłości</w:t>
            </w:r>
          </w:p>
        </w:tc>
        <w:tc>
          <w:tcPr>
            <w:tcW w:w="4912" w:type="dxa"/>
          </w:tcPr>
          <w:p w14:paraId="02171C68" w14:textId="40027874" w:rsidR="00651F98" w:rsidRPr="00535932" w:rsidRDefault="00535932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Każdy Uczestnik badania otrzyma opracowanie w formie raportu, przekazywanego w formacie PDF, na wskazany w formularzu zgłoszeniowym adres poczty elektronicznej. Koordynator gwarantuje uczestnikom poufność wszelkich informacji związanych z uczestnictwem w programie. Nazwy uczestników zostaną zakodowane. Każda jednostka otrzyma informację o przypisanych kodach uczestników swojej jednostki. Pozwala to na zidentyfikowanie wyłącznie wyników uczestników badania danej jednostki. Organizator nie udziela informacji osobom trzecim dotyczących wyników badania uzyskanych przez laboratoria biorące udział w programie.</w:t>
            </w:r>
          </w:p>
        </w:tc>
      </w:tr>
      <w:tr w:rsidR="00535932" w:rsidRPr="00535932" w14:paraId="08063510" w14:textId="77777777" w:rsidTr="00830AC2">
        <w:trPr>
          <w:cantSplit/>
        </w:trPr>
        <w:tc>
          <w:tcPr>
            <w:tcW w:w="534" w:type="dxa"/>
          </w:tcPr>
          <w:p w14:paraId="3C8341DD" w14:textId="77777777" w:rsidR="00651F98" w:rsidRPr="00535932" w:rsidRDefault="00830AC2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20</w:t>
            </w:r>
          </w:p>
        </w:tc>
        <w:tc>
          <w:tcPr>
            <w:tcW w:w="4124" w:type="dxa"/>
          </w:tcPr>
          <w:p w14:paraId="12828E3C" w14:textId="77777777" w:rsidR="00651F98" w:rsidRPr="00535932" w:rsidRDefault="00651F98" w:rsidP="00535932">
            <w:pPr>
              <w:pStyle w:val="Tekstpodstawowywcity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35932">
              <w:rPr>
                <w:sz w:val="24"/>
                <w:szCs w:val="24"/>
              </w:rPr>
              <w:t>Działania, które należy podjąć w wypadku zaginięcia lub uszkodzenia obiektów badania biegłości</w:t>
            </w:r>
          </w:p>
        </w:tc>
        <w:tc>
          <w:tcPr>
            <w:tcW w:w="4912" w:type="dxa"/>
          </w:tcPr>
          <w:p w14:paraId="35974A32" w14:textId="608AF795" w:rsidR="00651F98" w:rsidRPr="00535932" w:rsidRDefault="005D48A5" w:rsidP="00535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z</w:t>
            </w:r>
            <w:r w:rsidR="00765F0B" w:rsidRPr="00535932">
              <w:rPr>
                <w:sz w:val="24"/>
                <w:szCs w:val="24"/>
              </w:rPr>
              <w:t>głosić się do koordynatora w celu dosłania próbki do badań</w:t>
            </w:r>
            <w:r w:rsidR="00535932" w:rsidRPr="00535932">
              <w:rPr>
                <w:sz w:val="24"/>
                <w:szCs w:val="24"/>
              </w:rPr>
              <w:t>.</w:t>
            </w:r>
          </w:p>
        </w:tc>
      </w:tr>
    </w:tbl>
    <w:p w14:paraId="712E5291" w14:textId="77777777" w:rsidR="004816A5" w:rsidRPr="00535932" w:rsidRDefault="004816A5">
      <w:pPr>
        <w:rPr>
          <w:sz w:val="16"/>
          <w:szCs w:val="16"/>
        </w:rPr>
      </w:pPr>
    </w:p>
    <w:p w14:paraId="192287E1" w14:textId="77777777" w:rsidR="00935C80" w:rsidRPr="00535932" w:rsidRDefault="00935C80">
      <w:pPr>
        <w:rPr>
          <w:sz w:val="16"/>
          <w:szCs w:val="16"/>
        </w:rPr>
      </w:pPr>
    </w:p>
    <w:p w14:paraId="5CC37850" w14:textId="77777777" w:rsidR="00935C80" w:rsidRPr="00535932" w:rsidRDefault="00935C80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63"/>
        <w:gridCol w:w="5591"/>
      </w:tblGrid>
      <w:tr w:rsidR="00535932" w:rsidRPr="00535932" w14:paraId="446F80EF" w14:textId="77777777" w:rsidTr="006F6E55">
        <w:trPr>
          <w:trHeight w:val="474"/>
        </w:trPr>
        <w:tc>
          <w:tcPr>
            <w:tcW w:w="3828" w:type="dxa"/>
          </w:tcPr>
          <w:p w14:paraId="51EB6A08" w14:textId="77777777" w:rsidR="005F61CD" w:rsidRPr="00535932" w:rsidRDefault="005F61CD">
            <w:pPr>
              <w:rPr>
                <w:sz w:val="22"/>
                <w:szCs w:val="22"/>
              </w:rPr>
            </w:pPr>
            <w:r w:rsidRPr="00535932">
              <w:rPr>
                <w:sz w:val="22"/>
                <w:szCs w:val="22"/>
              </w:rPr>
              <w:t>Koordynator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4F4F8DFF" w14:textId="5012FFA1" w:rsidR="00AA3AD1" w:rsidRPr="00535932" w:rsidRDefault="000F3924" w:rsidP="00AA3AD1">
            <w:pPr>
              <w:ind w:firstLine="72"/>
              <w:jc w:val="center"/>
              <w:rPr>
                <w:i/>
              </w:rPr>
            </w:pPr>
            <w:r>
              <w:rPr>
                <w:i/>
              </w:rPr>
              <w:t>Daniel Stępniowski, 04.04.2022</w:t>
            </w:r>
          </w:p>
          <w:p w14:paraId="3A07485A" w14:textId="77777777" w:rsidR="005F61CD" w:rsidRPr="00535932" w:rsidRDefault="00AA3AD1" w:rsidP="006A3CDB">
            <w:pPr>
              <w:jc w:val="center"/>
              <w:rPr>
                <w:i/>
              </w:rPr>
            </w:pPr>
            <w:r w:rsidRPr="00535932">
              <w:rPr>
                <w:i/>
              </w:rPr>
              <w:t>nie wymaga podpisu</w:t>
            </w:r>
          </w:p>
        </w:tc>
      </w:tr>
      <w:tr w:rsidR="00535932" w:rsidRPr="00535932" w14:paraId="67AAC2C3" w14:textId="77777777" w:rsidTr="006F6E55">
        <w:trPr>
          <w:trHeight w:val="121"/>
        </w:trPr>
        <w:tc>
          <w:tcPr>
            <w:tcW w:w="3828" w:type="dxa"/>
          </w:tcPr>
          <w:p w14:paraId="04B21B4F" w14:textId="77777777" w:rsidR="005F61CD" w:rsidRPr="00535932" w:rsidRDefault="005F61CD">
            <w:pPr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dotted" w:sz="4" w:space="0" w:color="auto"/>
            </w:tcBorders>
          </w:tcPr>
          <w:p w14:paraId="3FCE47F1" w14:textId="77777777" w:rsidR="005F61CD" w:rsidRPr="00535932" w:rsidRDefault="005F61CD">
            <w:pPr>
              <w:jc w:val="center"/>
              <w:rPr>
                <w:i/>
              </w:rPr>
            </w:pPr>
          </w:p>
        </w:tc>
      </w:tr>
      <w:tr w:rsidR="00535932" w:rsidRPr="00535932" w14:paraId="76977341" w14:textId="77777777" w:rsidTr="006F6E55">
        <w:trPr>
          <w:trHeight w:val="474"/>
        </w:trPr>
        <w:tc>
          <w:tcPr>
            <w:tcW w:w="3828" w:type="dxa"/>
          </w:tcPr>
          <w:p w14:paraId="1CFEA75B" w14:textId="77777777" w:rsidR="0065388E" w:rsidRPr="00535932" w:rsidRDefault="0065388E" w:rsidP="000D18AA">
            <w:pPr>
              <w:rPr>
                <w:sz w:val="22"/>
                <w:szCs w:val="22"/>
              </w:rPr>
            </w:pPr>
            <w:r w:rsidRPr="00535932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706712D7" w14:textId="0A0B6B3A" w:rsidR="0065388E" w:rsidRPr="00535932" w:rsidRDefault="00237066" w:rsidP="000D18AA">
            <w:pPr>
              <w:ind w:firstLine="72"/>
              <w:jc w:val="center"/>
            </w:pPr>
            <w:r>
              <w:t>Krzysztof Wołowiec</w:t>
            </w:r>
            <w:r w:rsidR="0065388E" w:rsidRPr="00535932">
              <w:t xml:space="preserve">, </w:t>
            </w:r>
            <w:r>
              <w:t>14.04.2022</w:t>
            </w:r>
          </w:p>
          <w:p w14:paraId="3D4AB891" w14:textId="77777777" w:rsidR="0065388E" w:rsidRPr="00535932" w:rsidRDefault="0065388E" w:rsidP="000D18AA">
            <w:pPr>
              <w:jc w:val="center"/>
              <w:rPr>
                <w:i/>
              </w:rPr>
            </w:pPr>
            <w:r w:rsidRPr="00535932">
              <w:rPr>
                <w:i/>
              </w:rPr>
              <w:t>nie wymaga podpisu</w:t>
            </w:r>
          </w:p>
        </w:tc>
      </w:tr>
      <w:tr w:rsidR="00535932" w:rsidRPr="00535932" w14:paraId="14E7E0CA" w14:textId="77777777" w:rsidTr="006F6E55">
        <w:trPr>
          <w:trHeight w:val="597"/>
        </w:trPr>
        <w:tc>
          <w:tcPr>
            <w:tcW w:w="3828" w:type="dxa"/>
          </w:tcPr>
          <w:p w14:paraId="2B2D89FD" w14:textId="06F9AF08" w:rsidR="005F61CD" w:rsidRPr="00535932" w:rsidRDefault="005F61CD">
            <w:pPr>
              <w:rPr>
                <w:sz w:val="22"/>
                <w:szCs w:val="22"/>
              </w:rPr>
            </w:pPr>
            <w:r w:rsidRPr="00535932">
              <w:rPr>
                <w:sz w:val="22"/>
                <w:szCs w:val="22"/>
              </w:rPr>
              <w:t>Przewodniczący</w:t>
            </w:r>
            <w:r w:rsidR="006A3F2A" w:rsidRPr="00535932">
              <w:rPr>
                <w:sz w:val="22"/>
                <w:szCs w:val="22"/>
              </w:rPr>
              <w:t xml:space="preserve"> </w:t>
            </w:r>
            <w:r w:rsidRPr="00535932">
              <w:rPr>
                <w:sz w:val="22"/>
                <w:szCs w:val="22"/>
              </w:rPr>
              <w:t>Sekcji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0D136EAD" w14:textId="77777777" w:rsidR="00830AC2" w:rsidRPr="00535932" w:rsidRDefault="00830AC2" w:rsidP="00AA3AD1">
            <w:pPr>
              <w:jc w:val="center"/>
            </w:pPr>
          </w:p>
          <w:p w14:paraId="42483F77" w14:textId="77777777" w:rsidR="00237066" w:rsidRPr="00535932" w:rsidRDefault="00237066" w:rsidP="00237066">
            <w:pPr>
              <w:ind w:firstLine="72"/>
              <w:jc w:val="center"/>
            </w:pPr>
            <w:r>
              <w:t>Krzysztof Wołowiec</w:t>
            </w:r>
            <w:r w:rsidRPr="00535932">
              <w:t xml:space="preserve">, </w:t>
            </w:r>
            <w:r>
              <w:t>14.04.2022</w:t>
            </w:r>
          </w:p>
          <w:p w14:paraId="65A8B9AC" w14:textId="77777777" w:rsidR="005F61CD" w:rsidRPr="00535932" w:rsidRDefault="00AA3AD1" w:rsidP="006A3CDB">
            <w:pPr>
              <w:jc w:val="center"/>
              <w:rPr>
                <w:i/>
              </w:rPr>
            </w:pPr>
            <w:r w:rsidRPr="00535932">
              <w:rPr>
                <w:i/>
              </w:rPr>
              <w:t>nie wymaga podpisu</w:t>
            </w:r>
          </w:p>
        </w:tc>
      </w:tr>
      <w:tr w:rsidR="00535932" w:rsidRPr="00535932" w14:paraId="1B5024FC" w14:textId="77777777" w:rsidTr="006F6E55">
        <w:trPr>
          <w:trHeight w:val="121"/>
        </w:trPr>
        <w:tc>
          <w:tcPr>
            <w:tcW w:w="3828" w:type="dxa"/>
          </w:tcPr>
          <w:p w14:paraId="1EA76F0A" w14:textId="77777777" w:rsidR="00830AC2" w:rsidRPr="00535932" w:rsidRDefault="00830AC2" w:rsidP="00D71923">
            <w:pPr>
              <w:rPr>
                <w:sz w:val="22"/>
                <w:szCs w:val="22"/>
              </w:rPr>
            </w:pPr>
          </w:p>
          <w:p w14:paraId="185B9B51" w14:textId="77777777" w:rsidR="006A3CDB" w:rsidRPr="00535932" w:rsidRDefault="00830AC2" w:rsidP="00D71923">
            <w:pPr>
              <w:rPr>
                <w:sz w:val="22"/>
                <w:szCs w:val="22"/>
              </w:rPr>
            </w:pPr>
            <w:r w:rsidRPr="00535932">
              <w:rPr>
                <w:sz w:val="22"/>
                <w:szCs w:val="22"/>
              </w:rPr>
              <w:t>Prezes/Członek Zarządu Klubu POLLAB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0D622D3F" w14:textId="77777777" w:rsidR="00830AC2" w:rsidRPr="00535932" w:rsidRDefault="00830AC2" w:rsidP="00830AC2">
            <w:pPr>
              <w:rPr>
                <w:i/>
              </w:rPr>
            </w:pPr>
          </w:p>
          <w:p w14:paraId="0A6E93EB" w14:textId="77777777" w:rsidR="00830AC2" w:rsidRPr="00535932" w:rsidRDefault="00830AC2" w:rsidP="00830AC2">
            <w:pPr>
              <w:jc w:val="center"/>
            </w:pPr>
            <w:r w:rsidRPr="00535932">
              <w:t>(imię, nazwisko, data)</w:t>
            </w:r>
          </w:p>
          <w:p w14:paraId="4F2D6388" w14:textId="77777777" w:rsidR="00830AC2" w:rsidRPr="00535932" w:rsidRDefault="00830AC2" w:rsidP="00830AC2">
            <w:pPr>
              <w:jc w:val="center"/>
              <w:rPr>
                <w:i/>
              </w:rPr>
            </w:pPr>
            <w:r w:rsidRPr="00535932">
              <w:rPr>
                <w:i/>
              </w:rPr>
              <w:t>nie wymaga podpisu</w:t>
            </w:r>
          </w:p>
        </w:tc>
      </w:tr>
      <w:tr w:rsidR="00535932" w:rsidRPr="00535932" w14:paraId="1C28FAF2" w14:textId="77777777" w:rsidTr="006F6E55">
        <w:trPr>
          <w:trHeight w:val="474"/>
        </w:trPr>
        <w:tc>
          <w:tcPr>
            <w:tcW w:w="3828" w:type="dxa"/>
          </w:tcPr>
          <w:p w14:paraId="6CA7A372" w14:textId="77777777" w:rsidR="003F301B" w:rsidRPr="00535932" w:rsidRDefault="003F301B" w:rsidP="00AE6C7B">
            <w:pPr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dotted" w:sz="4" w:space="0" w:color="auto"/>
            </w:tcBorders>
          </w:tcPr>
          <w:p w14:paraId="76364CB0" w14:textId="77777777" w:rsidR="00493324" w:rsidRPr="00535932" w:rsidRDefault="00493324" w:rsidP="008B44AE">
            <w:pPr>
              <w:jc w:val="center"/>
              <w:rPr>
                <w:i/>
              </w:rPr>
            </w:pPr>
          </w:p>
        </w:tc>
      </w:tr>
    </w:tbl>
    <w:p w14:paraId="6B2FC4E4" w14:textId="77777777" w:rsidR="005F61CD" w:rsidRPr="00535932" w:rsidRDefault="005F61CD" w:rsidP="00DF14CB">
      <w:pPr>
        <w:rPr>
          <w:sz w:val="24"/>
          <w:szCs w:val="24"/>
        </w:rPr>
      </w:pPr>
    </w:p>
    <w:p w14:paraId="22A15AC3" w14:textId="77777777" w:rsidR="00217E9F" w:rsidRPr="00535932" w:rsidRDefault="00217E9F" w:rsidP="00DF14CB">
      <w:pPr>
        <w:rPr>
          <w:sz w:val="24"/>
          <w:szCs w:val="24"/>
        </w:rPr>
      </w:pPr>
    </w:p>
    <w:p w14:paraId="2323AF1A" w14:textId="77777777" w:rsidR="00217E9F" w:rsidRPr="00535932" w:rsidRDefault="00217E9F" w:rsidP="00DF14CB">
      <w:pPr>
        <w:rPr>
          <w:sz w:val="24"/>
          <w:szCs w:val="24"/>
        </w:rPr>
      </w:pPr>
    </w:p>
    <w:p w14:paraId="2B013E21" w14:textId="77777777" w:rsidR="00217E9F" w:rsidRPr="00535932" w:rsidRDefault="00217E9F" w:rsidP="00DF14CB">
      <w:pPr>
        <w:rPr>
          <w:sz w:val="18"/>
          <w:szCs w:val="18"/>
        </w:rPr>
      </w:pPr>
      <w:r w:rsidRPr="00535932">
        <w:rPr>
          <w:sz w:val="18"/>
          <w:szCs w:val="18"/>
        </w:rPr>
        <w:t>*niepotrzebne skreślić</w:t>
      </w:r>
    </w:p>
    <w:sectPr w:rsidR="00217E9F" w:rsidRPr="00535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526C" w14:textId="77777777" w:rsidR="00C25862" w:rsidRDefault="00C25862">
      <w:r>
        <w:separator/>
      </w:r>
    </w:p>
  </w:endnote>
  <w:endnote w:type="continuationSeparator" w:id="0">
    <w:p w14:paraId="4CF1FF9D" w14:textId="77777777" w:rsidR="00C25862" w:rsidRDefault="00C2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DC01" w14:textId="77777777" w:rsidR="005F61CD" w:rsidRDefault="005F6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D40AFF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66D7" w14:textId="77777777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00C6A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C00C6A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0060" w14:textId="77777777" w:rsidR="004623F0" w:rsidRDefault="00462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3133" w14:textId="77777777" w:rsidR="00C25862" w:rsidRDefault="00C25862">
      <w:r>
        <w:separator/>
      </w:r>
    </w:p>
  </w:footnote>
  <w:footnote w:type="continuationSeparator" w:id="0">
    <w:p w14:paraId="3F9CCFE0" w14:textId="77777777" w:rsidR="00C25862" w:rsidRDefault="00C2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40BC" w14:textId="77777777" w:rsidR="004623F0" w:rsidRDefault="00462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254C" w14:textId="77777777" w:rsidR="009E5E28" w:rsidRDefault="004816A5" w:rsidP="00033106">
    <w:pPr>
      <w:pStyle w:val="Nagwek1"/>
      <w:spacing w:after="120"/>
      <w:jc w:val="right"/>
      <w:rPr>
        <w:sz w:val="16"/>
        <w:szCs w:val="16"/>
      </w:rPr>
    </w:pPr>
    <w:r w:rsidRPr="00FF43B0">
      <w:rPr>
        <w:sz w:val="16"/>
        <w:szCs w:val="16"/>
      </w:rPr>
      <w:t>Z</w:t>
    </w:r>
    <w:r w:rsidR="006F6E55">
      <w:rPr>
        <w:sz w:val="16"/>
        <w:szCs w:val="16"/>
      </w:rPr>
      <w:t xml:space="preserve">ałącznik </w:t>
    </w:r>
    <w:r w:rsidRPr="00FF43B0">
      <w:rPr>
        <w:sz w:val="16"/>
        <w:szCs w:val="16"/>
      </w:rPr>
      <w:t xml:space="preserve">nr </w:t>
    </w:r>
    <w:r w:rsidR="00DF14CB" w:rsidRPr="00FF43B0">
      <w:rPr>
        <w:sz w:val="16"/>
        <w:szCs w:val="16"/>
      </w:rPr>
      <w:t>1</w:t>
    </w:r>
    <w:r w:rsidR="006F6E55">
      <w:rPr>
        <w:sz w:val="16"/>
        <w:szCs w:val="16"/>
      </w:rPr>
      <w:t xml:space="preserve"> do Procedury KPLB NR </w:t>
    </w:r>
    <w:r w:rsidR="005F61CD" w:rsidRPr="00907A03">
      <w:rPr>
        <w:sz w:val="16"/>
        <w:szCs w:val="16"/>
      </w:rPr>
      <w:t xml:space="preserve">1 </w:t>
    </w:r>
    <w:r w:rsidR="006F6E55" w:rsidRPr="00217E9F">
      <w:rPr>
        <w:sz w:val="16"/>
        <w:szCs w:val="16"/>
      </w:rPr>
      <w:t>wyd</w:t>
    </w:r>
    <w:r w:rsidR="00907A03" w:rsidRPr="00217E9F">
      <w:rPr>
        <w:sz w:val="16"/>
        <w:szCs w:val="16"/>
      </w:rPr>
      <w:t xml:space="preserve">. 9 </w:t>
    </w:r>
    <w:r w:rsidR="009E5E28" w:rsidRPr="00217E9F">
      <w:rPr>
        <w:sz w:val="16"/>
        <w:szCs w:val="16"/>
      </w:rPr>
      <w:t xml:space="preserve">z dnia </w:t>
    </w:r>
    <w:r w:rsidR="004623F0">
      <w:rPr>
        <w:sz w:val="16"/>
        <w:szCs w:val="16"/>
      </w:rPr>
      <w:t>04</w:t>
    </w:r>
    <w:r w:rsidR="00C3566B" w:rsidRPr="00217E9F">
      <w:rPr>
        <w:sz w:val="16"/>
        <w:szCs w:val="16"/>
      </w:rPr>
      <w:t>.</w:t>
    </w:r>
    <w:r w:rsidR="00907A03" w:rsidRPr="00217E9F">
      <w:rPr>
        <w:sz w:val="16"/>
        <w:szCs w:val="16"/>
      </w:rPr>
      <w:t>1</w:t>
    </w:r>
    <w:r w:rsidR="004623F0">
      <w:rPr>
        <w:sz w:val="16"/>
        <w:szCs w:val="16"/>
      </w:rPr>
      <w:t>2</w:t>
    </w:r>
    <w:r w:rsidR="00AC0688" w:rsidRPr="00217E9F">
      <w:rPr>
        <w:sz w:val="16"/>
        <w:szCs w:val="16"/>
      </w:rPr>
      <w:t>.20</w:t>
    </w:r>
    <w:r w:rsidR="00907A03" w:rsidRPr="00217E9F">
      <w:rPr>
        <w:sz w:val="16"/>
        <w:szCs w:val="16"/>
      </w:rPr>
      <w:t>21</w:t>
    </w:r>
    <w:r w:rsidR="004623F0">
      <w:rPr>
        <w:sz w:val="16"/>
        <w:szCs w:val="16"/>
      </w:rPr>
      <w:t> r.</w:t>
    </w:r>
  </w:p>
  <w:p w14:paraId="7CC7B424" w14:textId="77777777" w:rsidR="00437EC2" w:rsidRPr="00437EC2" w:rsidRDefault="00437EC2" w:rsidP="00437E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1F92" w14:textId="77777777" w:rsidR="004623F0" w:rsidRDefault="00462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91137"/>
    <w:multiLevelType w:val="hybridMultilevel"/>
    <w:tmpl w:val="96B4DF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114DA"/>
    <w:multiLevelType w:val="hybridMultilevel"/>
    <w:tmpl w:val="531CE454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73D1"/>
    <w:multiLevelType w:val="hybridMultilevel"/>
    <w:tmpl w:val="63449710"/>
    <w:lvl w:ilvl="0" w:tplc="0415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416CC"/>
    <w:multiLevelType w:val="hybridMultilevel"/>
    <w:tmpl w:val="6EC871F4"/>
    <w:lvl w:ilvl="0" w:tplc="DF044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86119"/>
    <w:multiLevelType w:val="hybridMultilevel"/>
    <w:tmpl w:val="5C7699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CE4F6D"/>
    <w:multiLevelType w:val="hybridMultilevel"/>
    <w:tmpl w:val="825A3D06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5B9F"/>
    <w:multiLevelType w:val="hybridMultilevel"/>
    <w:tmpl w:val="32ECE9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0488B"/>
    <w:multiLevelType w:val="hybridMultilevel"/>
    <w:tmpl w:val="94B2E8E0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F08"/>
    <w:multiLevelType w:val="hybridMultilevel"/>
    <w:tmpl w:val="FB2415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A13D3"/>
    <w:multiLevelType w:val="hybridMultilevel"/>
    <w:tmpl w:val="8026A930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F4F01"/>
    <w:multiLevelType w:val="hybridMultilevel"/>
    <w:tmpl w:val="2F2CF7A6"/>
    <w:lvl w:ilvl="0" w:tplc="3152732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B47296"/>
    <w:multiLevelType w:val="hybridMultilevel"/>
    <w:tmpl w:val="44B64B92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E4CB0"/>
    <w:multiLevelType w:val="hybridMultilevel"/>
    <w:tmpl w:val="E848B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232421">
    <w:abstractNumId w:val="0"/>
  </w:num>
  <w:num w:numId="2" w16cid:durableId="1973364749">
    <w:abstractNumId w:val="4"/>
  </w:num>
  <w:num w:numId="3" w16cid:durableId="47456423">
    <w:abstractNumId w:val="12"/>
  </w:num>
  <w:num w:numId="4" w16cid:durableId="1586959148">
    <w:abstractNumId w:val="9"/>
  </w:num>
  <w:num w:numId="5" w16cid:durableId="70928124">
    <w:abstractNumId w:val="6"/>
  </w:num>
  <w:num w:numId="6" w16cid:durableId="1079445938">
    <w:abstractNumId w:val="2"/>
  </w:num>
  <w:num w:numId="7" w16cid:durableId="941768313">
    <w:abstractNumId w:val="14"/>
  </w:num>
  <w:num w:numId="8" w16cid:durableId="512916363">
    <w:abstractNumId w:val="3"/>
  </w:num>
  <w:num w:numId="9" w16cid:durableId="1487283500">
    <w:abstractNumId w:val="11"/>
  </w:num>
  <w:num w:numId="10" w16cid:durableId="883442355">
    <w:abstractNumId w:val="1"/>
  </w:num>
  <w:num w:numId="11" w16cid:durableId="1523588690">
    <w:abstractNumId w:val="13"/>
  </w:num>
  <w:num w:numId="12" w16cid:durableId="1826163041">
    <w:abstractNumId w:val="10"/>
  </w:num>
  <w:num w:numId="13" w16cid:durableId="1520315260">
    <w:abstractNumId w:val="7"/>
  </w:num>
  <w:num w:numId="14" w16cid:durableId="647247133">
    <w:abstractNumId w:val="8"/>
  </w:num>
  <w:num w:numId="15" w16cid:durableId="1555386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2"/>
    <w:rsid w:val="000226A7"/>
    <w:rsid w:val="00023013"/>
    <w:rsid w:val="00032256"/>
    <w:rsid w:val="00033106"/>
    <w:rsid w:val="00070CCA"/>
    <w:rsid w:val="0007741E"/>
    <w:rsid w:val="000873C2"/>
    <w:rsid w:val="00092E14"/>
    <w:rsid w:val="000D176C"/>
    <w:rsid w:val="000D18AA"/>
    <w:rsid w:val="000F3924"/>
    <w:rsid w:val="00100C83"/>
    <w:rsid w:val="0011225C"/>
    <w:rsid w:val="001423F9"/>
    <w:rsid w:val="00145487"/>
    <w:rsid w:val="00165008"/>
    <w:rsid w:val="00171339"/>
    <w:rsid w:val="0018526C"/>
    <w:rsid w:val="001B2311"/>
    <w:rsid w:val="001D3F37"/>
    <w:rsid w:val="002159B1"/>
    <w:rsid w:val="00217E9F"/>
    <w:rsid w:val="00220D1C"/>
    <w:rsid w:val="00233EF2"/>
    <w:rsid w:val="00237066"/>
    <w:rsid w:val="00237A04"/>
    <w:rsid w:val="00277180"/>
    <w:rsid w:val="0028631B"/>
    <w:rsid w:val="002B0464"/>
    <w:rsid w:val="002C0463"/>
    <w:rsid w:val="002D782C"/>
    <w:rsid w:val="002E1990"/>
    <w:rsid w:val="0032559D"/>
    <w:rsid w:val="003B41E3"/>
    <w:rsid w:val="003C0077"/>
    <w:rsid w:val="003D4CA6"/>
    <w:rsid w:val="003F1471"/>
    <w:rsid w:val="003F301B"/>
    <w:rsid w:val="003F3A37"/>
    <w:rsid w:val="004148D4"/>
    <w:rsid w:val="004318D9"/>
    <w:rsid w:val="00437EC2"/>
    <w:rsid w:val="004623F0"/>
    <w:rsid w:val="004816A5"/>
    <w:rsid w:val="00493324"/>
    <w:rsid w:val="004A2303"/>
    <w:rsid w:val="004A2D99"/>
    <w:rsid w:val="004B1AB7"/>
    <w:rsid w:val="00535932"/>
    <w:rsid w:val="00552070"/>
    <w:rsid w:val="00553A24"/>
    <w:rsid w:val="00561BCA"/>
    <w:rsid w:val="00566CC0"/>
    <w:rsid w:val="00587CD4"/>
    <w:rsid w:val="00590064"/>
    <w:rsid w:val="005A43DE"/>
    <w:rsid w:val="005C2F68"/>
    <w:rsid w:val="005C7EF3"/>
    <w:rsid w:val="005D48A5"/>
    <w:rsid w:val="005D7EB7"/>
    <w:rsid w:val="005F61CD"/>
    <w:rsid w:val="00601B6A"/>
    <w:rsid w:val="00641E6E"/>
    <w:rsid w:val="00643287"/>
    <w:rsid w:val="006434B0"/>
    <w:rsid w:val="00651F98"/>
    <w:rsid w:val="0065388E"/>
    <w:rsid w:val="00666C5B"/>
    <w:rsid w:val="0068268F"/>
    <w:rsid w:val="00684030"/>
    <w:rsid w:val="006867FA"/>
    <w:rsid w:val="00691978"/>
    <w:rsid w:val="006A284E"/>
    <w:rsid w:val="006A3CDB"/>
    <w:rsid w:val="006A3F2A"/>
    <w:rsid w:val="006A6D68"/>
    <w:rsid w:val="006F50FA"/>
    <w:rsid w:val="006F6E55"/>
    <w:rsid w:val="007336A9"/>
    <w:rsid w:val="007552A4"/>
    <w:rsid w:val="00765F0B"/>
    <w:rsid w:val="007B626A"/>
    <w:rsid w:val="007C0F02"/>
    <w:rsid w:val="00807ADC"/>
    <w:rsid w:val="00824A92"/>
    <w:rsid w:val="00830AC2"/>
    <w:rsid w:val="008403B2"/>
    <w:rsid w:val="008447B3"/>
    <w:rsid w:val="008709CF"/>
    <w:rsid w:val="008713AB"/>
    <w:rsid w:val="00892AA9"/>
    <w:rsid w:val="008B44AE"/>
    <w:rsid w:val="008B6266"/>
    <w:rsid w:val="008B70DA"/>
    <w:rsid w:val="008D6050"/>
    <w:rsid w:val="008D7AF4"/>
    <w:rsid w:val="008E3B23"/>
    <w:rsid w:val="00903322"/>
    <w:rsid w:val="009057FE"/>
    <w:rsid w:val="00906283"/>
    <w:rsid w:val="00907A03"/>
    <w:rsid w:val="009130CD"/>
    <w:rsid w:val="00922DB3"/>
    <w:rsid w:val="009332CA"/>
    <w:rsid w:val="00935C80"/>
    <w:rsid w:val="0094311D"/>
    <w:rsid w:val="009617B4"/>
    <w:rsid w:val="00972EF3"/>
    <w:rsid w:val="00984913"/>
    <w:rsid w:val="00985D5F"/>
    <w:rsid w:val="009870C3"/>
    <w:rsid w:val="009907C1"/>
    <w:rsid w:val="009D26F2"/>
    <w:rsid w:val="009E5E28"/>
    <w:rsid w:val="009E7A48"/>
    <w:rsid w:val="00A246EC"/>
    <w:rsid w:val="00A3600E"/>
    <w:rsid w:val="00A75ECF"/>
    <w:rsid w:val="00A912EC"/>
    <w:rsid w:val="00AA14E2"/>
    <w:rsid w:val="00AA3AD1"/>
    <w:rsid w:val="00AB449E"/>
    <w:rsid w:val="00AC0688"/>
    <w:rsid w:val="00AC4A98"/>
    <w:rsid w:val="00AD780F"/>
    <w:rsid w:val="00AD7B27"/>
    <w:rsid w:val="00AE49CD"/>
    <w:rsid w:val="00AE6C7B"/>
    <w:rsid w:val="00AF4FEA"/>
    <w:rsid w:val="00B005FE"/>
    <w:rsid w:val="00B22850"/>
    <w:rsid w:val="00B41E19"/>
    <w:rsid w:val="00B43904"/>
    <w:rsid w:val="00B72E21"/>
    <w:rsid w:val="00BA153D"/>
    <w:rsid w:val="00BB6EE7"/>
    <w:rsid w:val="00BD59E2"/>
    <w:rsid w:val="00C00C6A"/>
    <w:rsid w:val="00C00ECB"/>
    <w:rsid w:val="00C12C69"/>
    <w:rsid w:val="00C25862"/>
    <w:rsid w:val="00C32756"/>
    <w:rsid w:val="00C3566B"/>
    <w:rsid w:val="00C35F54"/>
    <w:rsid w:val="00C50CAB"/>
    <w:rsid w:val="00C54A24"/>
    <w:rsid w:val="00C6323B"/>
    <w:rsid w:val="00C671C9"/>
    <w:rsid w:val="00C7378F"/>
    <w:rsid w:val="00C910D9"/>
    <w:rsid w:val="00C94FD9"/>
    <w:rsid w:val="00CC0532"/>
    <w:rsid w:val="00CC4C52"/>
    <w:rsid w:val="00CD64D6"/>
    <w:rsid w:val="00CE0E5E"/>
    <w:rsid w:val="00D02044"/>
    <w:rsid w:val="00D66AE6"/>
    <w:rsid w:val="00D71923"/>
    <w:rsid w:val="00DB4EEE"/>
    <w:rsid w:val="00DC0E4A"/>
    <w:rsid w:val="00DC4B0C"/>
    <w:rsid w:val="00DF14CB"/>
    <w:rsid w:val="00E303D4"/>
    <w:rsid w:val="00E33000"/>
    <w:rsid w:val="00E72653"/>
    <w:rsid w:val="00E83DAE"/>
    <w:rsid w:val="00E84A14"/>
    <w:rsid w:val="00ED1AE3"/>
    <w:rsid w:val="00ED4219"/>
    <w:rsid w:val="00ED6303"/>
    <w:rsid w:val="00F00168"/>
    <w:rsid w:val="00F7039F"/>
    <w:rsid w:val="00FD0E99"/>
    <w:rsid w:val="00FD285D"/>
    <w:rsid w:val="00FD7565"/>
    <w:rsid w:val="00FF43B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3C3A4"/>
  <w15:chartTrackingRefBased/>
  <w15:docId w15:val="{5155205B-E038-492B-9182-CDD4A4B9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rsid w:val="004816A5"/>
    <w:pPr>
      <w:spacing w:after="120"/>
      <w:ind w:left="283"/>
    </w:pPr>
  </w:style>
  <w:style w:type="table" w:styleId="Tabela-Siatka">
    <w:name w:val="Table Grid"/>
    <w:basedOn w:val="Standardowy"/>
    <w:rsid w:val="0048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00C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0C6A"/>
  </w:style>
  <w:style w:type="character" w:customStyle="1" w:styleId="TekstkomentarzaZnak">
    <w:name w:val="Tekst komentarza Znak"/>
    <w:basedOn w:val="Domylnaczcionkaakapitu"/>
    <w:link w:val="Tekstkomentarza"/>
    <w:rsid w:val="00C00C6A"/>
  </w:style>
  <w:style w:type="paragraph" w:styleId="Tematkomentarza">
    <w:name w:val="annotation subject"/>
    <w:basedOn w:val="Tekstkomentarza"/>
    <w:next w:val="Tekstkomentarza"/>
    <w:link w:val="TematkomentarzaZnak"/>
    <w:rsid w:val="00C00C6A"/>
    <w:rPr>
      <w:b/>
      <w:bCs/>
    </w:rPr>
  </w:style>
  <w:style w:type="character" w:customStyle="1" w:styleId="TematkomentarzaZnak">
    <w:name w:val="Temat komentarza Znak"/>
    <w:link w:val="Tematkomentarza"/>
    <w:rsid w:val="00C00C6A"/>
    <w:rPr>
      <w:b/>
      <w:bCs/>
    </w:rPr>
  </w:style>
  <w:style w:type="paragraph" w:styleId="Tekstdymka">
    <w:name w:val="Balloon Text"/>
    <w:basedOn w:val="Normalny"/>
    <w:link w:val="TekstdymkaZnak"/>
    <w:rsid w:val="00C00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0C6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7180"/>
  </w:style>
  <w:style w:type="character" w:styleId="Pogrubienie">
    <w:name w:val="Strong"/>
    <w:uiPriority w:val="22"/>
    <w:qFormat/>
    <w:rsid w:val="00100C83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E49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1304</Words>
  <Characters>9075</Characters>
  <Application>Microsoft Office Word</Application>
  <DocSecurity>4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subject/>
  <dc:creator>pollab</dc:creator>
  <cp:keywords/>
  <cp:lastModifiedBy>Joanna Domaradzka</cp:lastModifiedBy>
  <cp:revision>2</cp:revision>
  <cp:lastPrinted>2013-11-29T09:29:00Z</cp:lastPrinted>
  <dcterms:created xsi:type="dcterms:W3CDTF">2022-04-21T08:32:00Z</dcterms:created>
  <dcterms:modified xsi:type="dcterms:W3CDTF">2022-04-21T08:32:00Z</dcterms:modified>
</cp:coreProperties>
</file>